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5988548" w14:textId="381CC5FB" w:rsidR="000934C4" w:rsidRPr="00A76475" w:rsidRDefault="000934C4" w:rsidP="000934C4">
      <w:pPr>
        <w:pStyle w:val="a4"/>
        <w:widowControl w:val="0"/>
        <w:tabs>
          <w:tab w:val="clear" w:pos="9072"/>
          <w:tab w:val="right" w:pos="8280"/>
          <w:tab w:val="right" w:pos="9781"/>
        </w:tabs>
        <w:ind w:right="-58"/>
        <w:jc w:val="both"/>
        <w:rPr>
          <w:rFonts w:ascii="Arial" w:eastAsia="맑은 고딕" w:hAnsi="Arial" w:cs="Arial"/>
          <w:b/>
          <w:bCs/>
          <w:sz w:val="24"/>
          <w:lang w:eastAsia="ko-KR"/>
        </w:rPr>
      </w:pPr>
      <w:bookmarkStart w:id="0" w:name="OLE_LINK15"/>
      <w:bookmarkStart w:id="1" w:name="OLE_LINK16"/>
      <w:r w:rsidRPr="006B4E36">
        <w:rPr>
          <w:rFonts w:ascii="맑은 고딕" w:eastAsia="맑은 고딕" w:hAnsi="맑은 고딕" w:cs="Arial"/>
          <w:b/>
          <w:sz w:val="24"/>
          <w:lang w:val="pt-BR"/>
        </w:rPr>
        <w:t xml:space="preserve">3GPP TSG RAN WG1 Meeting </w:t>
      </w:r>
      <w:r w:rsidR="002925AF" w:rsidRPr="00281309">
        <w:rPr>
          <w:rFonts w:ascii="맑은 고딕" w:eastAsia="맑은 고딕" w:hAnsi="맑은 고딕" w:cs="Arial"/>
          <w:b/>
          <w:sz w:val="24"/>
          <w:lang w:val="pt-BR"/>
        </w:rPr>
        <w:t>90bis</w:t>
      </w:r>
      <w:r w:rsidRPr="006B4E36">
        <w:rPr>
          <w:rFonts w:ascii="맑은 고딕" w:eastAsia="맑은 고딕" w:hAnsi="맑은 고딕" w:cs="Arial"/>
          <w:b/>
          <w:sz w:val="24"/>
          <w:lang w:val="pt-BR"/>
        </w:rPr>
        <w:tab/>
      </w:r>
      <w:r>
        <w:rPr>
          <w:rFonts w:ascii="맑은 고딕" w:eastAsia="맑은 고딕" w:hAnsi="맑은 고딕" w:cs="Arial"/>
          <w:b/>
          <w:sz w:val="24"/>
          <w:lang w:val="pt-BR"/>
        </w:rPr>
        <w:tab/>
        <w:t xml:space="preserve">                          </w:t>
      </w:r>
      <w:r w:rsidRPr="00A76475">
        <w:rPr>
          <w:rFonts w:ascii="Arial" w:eastAsia="MS Mincho" w:hAnsi="Arial" w:cs="Arial"/>
          <w:b/>
          <w:bCs/>
          <w:sz w:val="24"/>
          <w:lang w:eastAsia="ja-JP"/>
        </w:rPr>
        <w:t>R1-</w:t>
      </w:r>
      <w:r w:rsidR="002925AF" w:rsidRPr="002925AF">
        <w:t xml:space="preserve"> </w:t>
      </w:r>
      <w:r w:rsidR="002925AF" w:rsidRPr="002925AF">
        <w:rPr>
          <w:rFonts w:ascii="Arial" w:eastAsia="MS Mincho" w:hAnsi="Arial" w:cs="Arial"/>
          <w:b/>
          <w:bCs/>
          <w:sz w:val="24"/>
          <w:lang w:eastAsia="ja-JP"/>
        </w:rPr>
        <w:t>1718007</w:t>
      </w:r>
    </w:p>
    <w:p w14:paraId="7AD0787C" w14:textId="77777777" w:rsidR="002925AF" w:rsidRDefault="002925AF" w:rsidP="002925AF">
      <w:pPr>
        <w:tabs>
          <w:tab w:val="left" w:pos="1860"/>
        </w:tabs>
        <w:spacing w:line="192" w:lineRule="auto"/>
        <w:rPr>
          <w:rFonts w:ascii="맑은 고딕" w:eastAsia="맑은 고딕" w:hAnsi="맑은 고딕" w:cs="Arial"/>
          <w:b/>
          <w:sz w:val="24"/>
          <w:lang w:val="pt-BR"/>
        </w:rPr>
      </w:pPr>
      <w:r w:rsidRPr="00281309">
        <w:rPr>
          <w:rFonts w:ascii="맑은 고딕" w:eastAsia="맑은 고딕" w:hAnsi="맑은 고딕" w:cs="Arial"/>
          <w:b/>
          <w:sz w:val="24"/>
          <w:lang w:val="pt-BR"/>
        </w:rPr>
        <w:t>Prague, CZ, 9th – 13th, October 2017</w:t>
      </w:r>
    </w:p>
    <w:p w14:paraId="6CC52978" w14:textId="77777777" w:rsidR="007378F9" w:rsidRPr="002925AF" w:rsidRDefault="007378F9" w:rsidP="00E803DF">
      <w:pPr>
        <w:tabs>
          <w:tab w:val="left" w:pos="1860"/>
        </w:tabs>
        <w:spacing w:line="192" w:lineRule="auto"/>
        <w:rPr>
          <w:rFonts w:ascii="맑은 고딕" w:eastAsia="맑은 고딕" w:hAnsi="맑은 고딕" w:cs="Arial"/>
          <w:b/>
          <w:sz w:val="24"/>
          <w:lang w:val="pt-BR"/>
        </w:rPr>
      </w:pPr>
    </w:p>
    <w:p w14:paraId="46911F33" w14:textId="3B72618E"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4866C124" w14:textId="0143B99D" w:rsidR="00DA7EA3" w:rsidRPr="002734D0" w:rsidRDefault="00DA7EA3" w:rsidP="002734D0">
      <w:pPr>
        <w:tabs>
          <w:tab w:val="left" w:pos="1965"/>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2" w:name="Title"/>
      <w:bookmarkStart w:id="3" w:name="OLE_LINK52"/>
      <w:bookmarkStart w:id="4" w:name="OLE_LINK53"/>
      <w:bookmarkEnd w:id="2"/>
      <w:r w:rsidR="00496320" w:rsidRPr="00496320">
        <w:rPr>
          <w:rFonts w:ascii="맑은 고딕" w:eastAsia="맑은 고딕" w:hAnsi="맑은 고딕" w:cs="Arial"/>
          <w:b/>
          <w:sz w:val="24"/>
          <w:lang w:val="pt-BR"/>
        </w:rPr>
        <w:t>Resource allocation for PUCCH</w:t>
      </w:r>
      <w:bookmarkEnd w:id="3"/>
      <w:bookmarkEnd w:id="4"/>
    </w:p>
    <w:p w14:paraId="290C6536" w14:textId="5DF93125" w:rsidR="002C6AC5" w:rsidRPr="00E803DF" w:rsidRDefault="00DA7EA3" w:rsidP="00E803DF">
      <w:pPr>
        <w:tabs>
          <w:tab w:val="left" w:pos="198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2925AF">
        <w:rPr>
          <w:rFonts w:ascii="맑은 고딕" w:eastAsia="맑은 고딕" w:hAnsi="맑은 고딕" w:cs="Arial"/>
          <w:b/>
          <w:sz w:val="24"/>
          <w:lang w:val="pt-BR"/>
        </w:rPr>
        <w:t>7</w:t>
      </w:r>
      <w:r w:rsidR="00E803DF" w:rsidRPr="00E803DF">
        <w:rPr>
          <w:rFonts w:ascii="맑은 고딕" w:eastAsia="맑은 고딕" w:hAnsi="맑은 고딕" w:cs="Arial"/>
          <w:b/>
          <w:sz w:val="24"/>
          <w:lang w:val="pt-BR"/>
        </w:rPr>
        <w:t>.3.2.4</w:t>
      </w:r>
      <w:r w:rsidR="00E803DF" w:rsidRPr="00E803DF">
        <w:rPr>
          <w:rFonts w:ascii="맑은 고딕" w:eastAsia="맑은 고딕" w:hAnsi="맑은 고딕" w:cs="Arial"/>
          <w:b/>
          <w:sz w:val="24"/>
          <w:lang w:val="pt-BR"/>
        </w:rPr>
        <w:tab/>
        <w:t>Resource allocation for PUCCH</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45D581D4" w14:textId="77777777" w:rsidR="00B36570" w:rsidRPr="00B36570" w:rsidRDefault="00B36570" w:rsidP="005615A2">
      <w:pPr>
        <w:pStyle w:val="1"/>
        <w:numPr>
          <w:ilvl w:val="0"/>
          <w:numId w:val="1"/>
        </w:numPr>
        <w:rPr>
          <w:lang w:eastAsia="ko-KR"/>
        </w:rPr>
      </w:pPr>
      <w:r>
        <w:rPr>
          <w:lang w:eastAsia="ko-KR"/>
        </w:rPr>
        <w:t>Introduction</w:t>
      </w:r>
    </w:p>
    <w:p w14:paraId="5F2F3F5A" w14:textId="6C590380" w:rsidR="00641648" w:rsidRDefault="00641648" w:rsidP="00641648">
      <w:pPr>
        <w:widowControl w:val="0"/>
        <w:autoSpaceDE w:val="0"/>
        <w:autoSpaceDN w:val="0"/>
        <w:spacing w:after="180" w:line="252" w:lineRule="auto"/>
        <w:ind w:firstLineChars="50" w:firstLine="100"/>
        <w:jc w:val="both"/>
        <w:rPr>
          <w:lang w:eastAsia="ko-KR"/>
        </w:rPr>
      </w:pPr>
      <w:r>
        <w:rPr>
          <w:lang w:eastAsia="ko-KR"/>
        </w:rPr>
        <w:t xml:space="preserve">It is noted that each UE is configured to own UL bandwidth according to its </w:t>
      </w:r>
      <w:r w:rsidRPr="000E5600">
        <w:rPr>
          <w:lang w:eastAsia="ko-KR"/>
        </w:rPr>
        <w:t xml:space="preserve">capability. </w:t>
      </w:r>
      <w:r>
        <w:rPr>
          <w:lang w:eastAsia="ko-KR"/>
        </w:rPr>
        <w:t>In the case of short PUCCH, we propose multiplexing short PUCCH with SRS in the same subband by FDM [</w:t>
      </w:r>
      <w:r w:rsidR="007F69AD">
        <w:rPr>
          <w:lang w:eastAsia="ko-KR"/>
        </w:rPr>
        <w:t>1</w:t>
      </w:r>
      <w:r>
        <w:rPr>
          <w:lang w:eastAsia="ko-KR"/>
        </w:rPr>
        <w:t>]. However, in the case of long PUCCH, the DFT-s-OFDM waveform does not allow FDMing SRS. In this contribution, we discuss the frequency allocation of long PUCCH and its relation to SRS subband allocation.</w:t>
      </w:r>
      <w:r w:rsidR="00B07BE2">
        <w:rPr>
          <w:lang w:eastAsia="ko-KR"/>
        </w:rPr>
        <w:t xml:space="preserve"> </w:t>
      </w:r>
    </w:p>
    <w:p w14:paraId="279009F7" w14:textId="6366A531" w:rsidR="00C7198D" w:rsidRDefault="00463E0C" w:rsidP="005615A2">
      <w:pPr>
        <w:pStyle w:val="1"/>
        <w:numPr>
          <w:ilvl w:val="0"/>
          <w:numId w:val="1"/>
        </w:numPr>
      </w:pPr>
      <w:r>
        <w:t>Discussion</w:t>
      </w:r>
    </w:p>
    <w:p w14:paraId="45DE27A1" w14:textId="49D0092A" w:rsidR="00DB7AE8" w:rsidRPr="00D910B2" w:rsidRDefault="002F142F" w:rsidP="00D910B2">
      <w:pPr>
        <w:pStyle w:val="H2"/>
        <w:numPr>
          <w:ilvl w:val="1"/>
          <w:numId w:val="1"/>
        </w:numPr>
        <w:ind w:leftChars="0"/>
        <w:rPr>
          <w:sz w:val="32"/>
        </w:rPr>
      </w:pPr>
      <w:bookmarkStart w:id="5" w:name="OLE_LINK11"/>
      <w:bookmarkStart w:id="6" w:name="OLE_LINK12"/>
      <w:r w:rsidRPr="00D910B2">
        <w:rPr>
          <w:sz w:val="32"/>
        </w:rPr>
        <w:t>S</w:t>
      </w:r>
      <w:r w:rsidR="00DB7AE8" w:rsidRPr="00D910B2">
        <w:rPr>
          <w:sz w:val="32"/>
        </w:rPr>
        <w:t>ubband allocation</w:t>
      </w:r>
      <w:r w:rsidRPr="00D910B2">
        <w:rPr>
          <w:sz w:val="32"/>
        </w:rPr>
        <w:t xml:space="preserve"> of PUCCH</w:t>
      </w:r>
    </w:p>
    <w:tbl>
      <w:tblPr>
        <w:tblStyle w:val="a6"/>
        <w:tblW w:w="0" w:type="auto"/>
        <w:tblLook w:val="04A0" w:firstRow="1" w:lastRow="0" w:firstColumn="1" w:lastColumn="0" w:noHBand="0" w:noVBand="1"/>
      </w:tblPr>
      <w:tblGrid>
        <w:gridCol w:w="9016"/>
      </w:tblGrid>
      <w:tr w:rsidR="007F5D6B" w14:paraId="7DFA3FFA" w14:textId="77777777" w:rsidTr="007F5D6B">
        <w:tc>
          <w:tcPr>
            <w:tcW w:w="9016" w:type="dxa"/>
          </w:tcPr>
          <w:p w14:paraId="04755E4C" w14:textId="0F57CE1C" w:rsidR="007F5D6B" w:rsidRPr="00B92726" w:rsidRDefault="007F5D6B" w:rsidP="007F5D6B">
            <w:pPr>
              <w:rPr>
                <w:szCs w:val="20"/>
              </w:rPr>
            </w:pPr>
            <w:r w:rsidRPr="00B92726">
              <w:rPr>
                <w:szCs w:val="20"/>
                <w:highlight w:val="green"/>
              </w:rPr>
              <w:t>Agreements:</w:t>
            </w:r>
            <w:r>
              <w:rPr>
                <w:szCs w:val="20"/>
              </w:rPr>
              <w:t xml:space="preserve"> (NR </w:t>
            </w:r>
            <w:proofErr w:type="spellStart"/>
            <w:r>
              <w:rPr>
                <w:szCs w:val="20"/>
              </w:rPr>
              <w:t>adhoc</w:t>
            </w:r>
            <w:proofErr w:type="spellEnd"/>
            <w:r>
              <w:rPr>
                <w:szCs w:val="20"/>
              </w:rPr>
              <w:t xml:space="preserve"> 3)</w:t>
            </w:r>
          </w:p>
          <w:p w14:paraId="25AF427B" w14:textId="77777777" w:rsidR="007F5D6B" w:rsidRPr="00B92726" w:rsidRDefault="007F5D6B" w:rsidP="007F5D6B">
            <w:pPr>
              <w:numPr>
                <w:ilvl w:val="0"/>
                <w:numId w:val="12"/>
              </w:numPr>
              <w:rPr>
                <w:szCs w:val="20"/>
              </w:rPr>
            </w:pPr>
            <w:r w:rsidRPr="00B92726">
              <w:rPr>
                <w:szCs w:val="20"/>
              </w:rPr>
              <w:t xml:space="preserve">A set of PUCCH resources at least for HARQ-ACK which is configured to a UE by high layer </w:t>
            </w:r>
            <w:proofErr w:type="spellStart"/>
            <w:r w:rsidRPr="00B92726">
              <w:rPr>
                <w:szCs w:val="20"/>
              </w:rPr>
              <w:t>signaling</w:t>
            </w:r>
            <w:proofErr w:type="spellEnd"/>
            <w:r w:rsidRPr="00B92726">
              <w:rPr>
                <w:szCs w:val="20"/>
              </w:rPr>
              <w:t xml:space="preserve"> is defined as one of followings (to be down-selected).</w:t>
            </w:r>
          </w:p>
          <w:p w14:paraId="4F963D5A" w14:textId="77777777" w:rsidR="007F5D6B" w:rsidRPr="00B92726" w:rsidRDefault="007F5D6B" w:rsidP="007F5D6B">
            <w:pPr>
              <w:numPr>
                <w:ilvl w:val="1"/>
                <w:numId w:val="12"/>
              </w:numPr>
              <w:rPr>
                <w:szCs w:val="20"/>
              </w:rPr>
            </w:pPr>
            <w:r w:rsidRPr="00B92726">
              <w:rPr>
                <w:szCs w:val="20"/>
              </w:rPr>
              <w:t xml:space="preserve">Opt.1: One or multiple set(s) of PUCCH resources consisting of same or different PUCCH formats. </w:t>
            </w:r>
          </w:p>
          <w:p w14:paraId="51BC8946" w14:textId="77777777" w:rsidR="007F5D6B" w:rsidRPr="00B92726" w:rsidRDefault="007F5D6B" w:rsidP="007F5D6B">
            <w:pPr>
              <w:numPr>
                <w:ilvl w:val="1"/>
                <w:numId w:val="12"/>
              </w:numPr>
              <w:rPr>
                <w:szCs w:val="20"/>
              </w:rPr>
            </w:pPr>
            <w:r w:rsidRPr="00B92726">
              <w:rPr>
                <w:szCs w:val="20"/>
              </w:rPr>
              <w:t>Opt.2: One or multiple set(s) of PUCCH resources for each PUCCH format.</w:t>
            </w:r>
          </w:p>
          <w:p w14:paraId="48EB2BA1" w14:textId="77777777" w:rsidR="007F5D6B" w:rsidRPr="00B92726" w:rsidRDefault="007F5D6B" w:rsidP="007F5D6B">
            <w:pPr>
              <w:numPr>
                <w:ilvl w:val="1"/>
                <w:numId w:val="12"/>
              </w:numPr>
              <w:rPr>
                <w:szCs w:val="20"/>
              </w:rPr>
            </w:pPr>
            <w:r w:rsidRPr="00B92726">
              <w:rPr>
                <w:szCs w:val="20"/>
              </w:rPr>
              <w:t>Opt.3: A set of PUCCH resources for each duration of each PUCCH format.</w:t>
            </w:r>
          </w:p>
          <w:p w14:paraId="00F59A3B" w14:textId="77777777" w:rsidR="007F5D6B" w:rsidRPr="00B92726" w:rsidRDefault="007F5D6B" w:rsidP="007F5D6B">
            <w:pPr>
              <w:numPr>
                <w:ilvl w:val="1"/>
                <w:numId w:val="12"/>
              </w:numPr>
              <w:rPr>
                <w:szCs w:val="20"/>
              </w:rPr>
            </w:pPr>
            <w:r w:rsidRPr="00B92726">
              <w:rPr>
                <w:szCs w:val="20"/>
              </w:rPr>
              <w:t xml:space="preserve">Opt.4: A set of PUCCH resources for PUCCH formats carrying up to 2 bits UCI. Another set of PUCCH resources for PUCCH formats carrying more 2 bits UCI. </w:t>
            </w:r>
          </w:p>
          <w:p w14:paraId="692A7BA2" w14:textId="77777777" w:rsidR="007F5D6B" w:rsidRPr="00B92726" w:rsidRDefault="007F5D6B" w:rsidP="007F5D6B">
            <w:pPr>
              <w:numPr>
                <w:ilvl w:val="0"/>
                <w:numId w:val="12"/>
              </w:numPr>
              <w:rPr>
                <w:szCs w:val="20"/>
                <w:lang w:val="en-US"/>
              </w:rPr>
            </w:pPr>
            <w:r w:rsidRPr="00B92726">
              <w:rPr>
                <w:szCs w:val="20"/>
                <w:lang w:val="en-US"/>
              </w:rPr>
              <w:t xml:space="preserve">FFS: How to identify a PUCCH resource from the set of PUCCH resource. </w:t>
            </w:r>
          </w:p>
          <w:p w14:paraId="1DD5EA85" w14:textId="77777777" w:rsidR="007F5D6B" w:rsidRPr="00B92726" w:rsidRDefault="007F5D6B" w:rsidP="007F5D6B">
            <w:pPr>
              <w:numPr>
                <w:ilvl w:val="1"/>
                <w:numId w:val="12"/>
              </w:numPr>
              <w:rPr>
                <w:szCs w:val="20"/>
                <w:lang w:val="en-US"/>
              </w:rPr>
            </w:pPr>
            <w:r w:rsidRPr="00B92726">
              <w:rPr>
                <w:szCs w:val="20"/>
              </w:rPr>
              <w:t>At least for HARQ-ACK, the starting slot of PUCCH is indicated by DCI.</w:t>
            </w:r>
          </w:p>
          <w:p w14:paraId="3292A824" w14:textId="77777777" w:rsidR="007F5D6B" w:rsidRPr="00B92726" w:rsidRDefault="007F5D6B" w:rsidP="007F5D6B">
            <w:pPr>
              <w:numPr>
                <w:ilvl w:val="2"/>
                <w:numId w:val="12"/>
              </w:numPr>
              <w:rPr>
                <w:szCs w:val="20"/>
                <w:lang w:val="en-US"/>
              </w:rPr>
            </w:pPr>
            <w:r w:rsidRPr="00B92726">
              <w:rPr>
                <w:szCs w:val="20"/>
              </w:rPr>
              <w:t xml:space="preserve">Earliest transmission timing is based on UE capability </w:t>
            </w:r>
          </w:p>
          <w:p w14:paraId="5D360F6A" w14:textId="31291001" w:rsidR="007F5D6B" w:rsidRPr="007F5D6B" w:rsidRDefault="007F5D6B" w:rsidP="007F5D6B">
            <w:pPr>
              <w:numPr>
                <w:ilvl w:val="0"/>
                <w:numId w:val="12"/>
              </w:numPr>
              <w:rPr>
                <w:szCs w:val="20"/>
                <w:lang w:val="en-US"/>
              </w:rPr>
            </w:pPr>
            <w:r w:rsidRPr="00B92726">
              <w:rPr>
                <w:szCs w:val="20"/>
              </w:rPr>
              <w:t>FFS how PUCCH resource is defined</w:t>
            </w:r>
          </w:p>
        </w:tc>
      </w:tr>
    </w:tbl>
    <w:p w14:paraId="09276930" w14:textId="77777777" w:rsidR="007F5D6B" w:rsidRDefault="007F5D6B" w:rsidP="00DB7AE8">
      <w:pPr>
        <w:widowControl w:val="0"/>
        <w:autoSpaceDE w:val="0"/>
        <w:autoSpaceDN w:val="0"/>
        <w:spacing w:after="180" w:line="252" w:lineRule="auto"/>
        <w:ind w:firstLineChars="50" w:firstLine="100"/>
        <w:jc w:val="both"/>
        <w:rPr>
          <w:lang w:eastAsia="ko-KR"/>
        </w:rPr>
      </w:pPr>
    </w:p>
    <w:p w14:paraId="359F1918" w14:textId="1070EA1C" w:rsidR="00113459" w:rsidRDefault="00DB7AE8" w:rsidP="00DB7AE8">
      <w:pPr>
        <w:widowControl w:val="0"/>
        <w:autoSpaceDE w:val="0"/>
        <w:autoSpaceDN w:val="0"/>
        <w:spacing w:after="180" w:line="252" w:lineRule="auto"/>
        <w:ind w:firstLineChars="50" w:firstLine="100"/>
        <w:jc w:val="both"/>
        <w:rPr>
          <w:lang w:eastAsia="ko-KR"/>
        </w:rPr>
      </w:pPr>
      <w:r>
        <w:rPr>
          <w:lang w:eastAsia="ko-KR"/>
        </w:rPr>
        <w:t xml:space="preserve">It is noted that each UE is configured to own UL bandwidth according to its </w:t>
      </w:r>
      <w:r w:rsidRPr="000E5600">
        <w:rPr>
          <w:lang w:eastAsia="ko-KR"/>
        </w:rPr>
        <w:t xml:space="preserve">capability. </w:t>
      </w:r>
      <w:bookmarkStart w:id="7" w:name="OLE_LINK50"/>
      <w:r w:rsidR="00C21353">
        <w:rPr>
          <w:lang w:eastAsia="ko-KR"/>
        </w:rPr>
        <w:t xml:space="preserve">The </w:t>
      </w:r>
      <w:r w:rsidRPr="000E5600">
        <w:rPr>
          <w:lang w:eastAsia="ko-KR"/>
        </w:rPr>
        <w:fldChar w:fldCharType="begin"/>
      </w:r>
      <w:r w:rsidRPr="000E5600">
        <w:rPr>
          <w:lang w:eastAsia="ko-KR"/>
        </w:rPr>
        <w:instrText xml:space="preserve"> REF _Ref485060362 \h  \* MERGEFORMAT </w:instrText>
      </w:r>
      <w:r w:rsidRPr="000E5600">
        <w:rPr>
          <w:lang w:eastAsia="ko-KR"/>
        </w:rPr>
      </w:r>
      <w:r w:rsidRPr="000E5600">
        <w:rPr>
          <w:lang w:eastAsia="ko-KR"/>
        </w:rPr>
        <w:fldChar w:fldCharType="separate"/>
      </w:r>
      <w:r w:rsidR="0005462B" w:rsidRPr="0005462B">
        <w:rPr>
          <w:lang w:eastAsia="ko-KR"/>
        </w:rPr>
        <w:t>Figure 1</w:t>
      </w:r>
      <w:r w:rsidRPr="000E5600">
        <w:rPr>
          <w:lang w:eastAsia="ko-KR"/>
        </w:rPr>
        <w:fldChar w:fldCharType="end"/>
      </w:r>
      <w:bookmarkEnd w:id="7"/>
      <w:r w:rsidRPr="000E5600">
        <w:rPr>
          <w:lang w:eastAsia="ko-KR"/>
        </w:rPr>
        <w:t xml:space="preserve"> illustrates an example of three UEs that are configured to different bandwidth</w:t>
      </w:r>
      <w:r>
        <w:rPr>
          <w:lang w:eastAsia="ko-KR"/>
        </w:rPr>
        <w:t>.</w:t>
      </w:r>
      <w:r w:rsidRPr="000E5600">
        <w:rPr>
          <w:lang w:eastAsia="ko-KR"/>
        </w:rPr>
        <w:t xml:space="preserve"> </w:t>
      </w:r>
      <w:r w:rsidR="00113459">
        <w:rPr>
          <w:lang w:eastAsia="ko-KR"/>
        </w:rPr>
        <w:t>In the case of short PUCCH</w:t>
      </w:r>
      <w:r w:rsidR="001638F8">
        <w:rPr>
          <w:lang w:eastAsia="ko-KR"/>
        </w:rPr>
        <w:t xml:space="preserve"> for 1 or 2 bits</w:t>
      </w:r>
      <w:r w:rsidR="00113459">
        <w:rPr>
          <w:lang w:eastAsia="ko-KR"/>
        </w:rPr>
        <w:t xml:space="preserve">, we propose </w:t>
      </w:r>
      <w:r w:rsidR="007233F4">
        <w:rPr>
          <w:lang w:eastAsia="ko-KR"/>
        </w:rPr>
        <w:t xml:space="preserve">FDMing </w:t>
      </w:r>
      <w:r w:rsidR="00113459">
        <w:rPr>
          <w:lang w:eastAsia="ko-KR"/>
        </w:rPr>
        <w:t xml:space="preserve">short PUCCH with SRS in the same </w:t>
      </w:r>
      <w:r w:rsidR="00113459" w:rsidRPr="001C114E">
        <w:rPr>
          <w:lang w:eastAsia="ko-KR"/>
        </w:rPr>
        <w:t>subband [</w:t>
      </w:r>
      <w:r w:rsidR="001C114E">
        <w:rPr>
          <w:lang w:eastAsia="ko-KR"/>
        </w:rPr>
        <w:t>1</w:t>
      </w:r>
      <w:r w:rsidR="00113459">
        <w:rPr>
          <w:lang w:eastAsia="ko-KR"/>
        </w:rPr>
        <w:t xml:space="preserve">]. However, in the case of long PUCCH, </w:t>
      </w:r>
      <w:r w:rsidR="007233F4">
        <w:rPr>
          <w:lang w:eastAsia="ko-KR"/>
        </w:rPr>
        <w:t xml:space="preserve">FDMing in the same subband violates the DFT-s-OFDM assumption. Instead, we have to consider FDMing PUCCH subband and SRS </w:t>
      </w:r>
      <w:r w:rsidR="00C21353">
        <w:rPr>
          <w:lang w:eastAsia="ko-KR"/>
        </w:rPr>
        <w:t>subband</w:t>
      </w:r>
      <w:r w:rsidR="00295447">
        <w:rPr>
          <w:lang w:eastAsia="ko-KR"/>
        </w:rPr>
        <w:t xml:space="preserve"> at least for </w:t>
      </w:r>
      <w:r w:rsidR="00DB0E63">
        <w:rPr>
          <w:lang w:eastAsia="ko-KR"/>
        </w:rPr>
        <w:t>DFT-s-OFDM based</w:t>
      </w:r>
      <w:r w:rsidR="00295447">
        <w:rPr>
          <w:lang w:eastAsia="ko-KR"/>
        </w:rPr>
        <w:t xml:space="preserve"> PUCCH</w:t>
      </w:r>
      <w:r w:rsidR="00DB0E63">
        <w:rPr>
          <w:lang w:eastAsia="ko-KR"/>
        </w:rPr>
        <w:t>.</w:t>
      </w:r>
    </w:p>
    <w:p w14:paraId="2FF52F05" w14:textId="3783F3DC" w:rsidR="00FB3651" w:rsidRDefault="00DB7AE8" w:rsidP="00E42382">
      <w:pPr>
        <w:widowControl w:val="0"/>
        <w:autoSpaceDE w:val="0"/>
        <w:autoSpaceDN w:val="0"/>
        <w:spacing w:after="180" w:line="252" w:lineRule="auto"/>
        <w:ind w:firstLineChars="50" w:firstLine="100"/>
        <w:jc w:val="both"/>
        <w:rPr>
          <w:lang w:eastAsia="ko-KR"/>
        </w:rPr>
      </w:pPr>
      <w:r w:rsidRPr="000E5600">
        <w:rPr>
          <w:lang w:eastAsia="ko-KR"/>
        </w:rPr>
        <w:t>There are two alternatives to align different PUCCH subbands</w:t>
      </w:r>
      <w:r w:rsidR="00C21353">
        <w:rPr>
          <w:lang w:eastAsia="ko-KR"/>
        </w:rPr>
        <w:t xml:space="preserve"> depending on the UL PRB indexing</w:t>
      </w:r>
      <w:r w:rsidRPr="000E5600">
        <w:rPr>
          <w:lang w:eastAsia="ko-KR"/>
        </w:rPr>
        <w:t>. The edge of each UL bandwidth can be aligned (</w:t>
      </w:r>
      <w:r w:rsidRPr="000E5600">
        <w:rPr>
          <w:lang w:eastAsia="ko-KR"/>
        </w:rPr>
        <w:fldChar w:fldCharType="begin"/>
      </w:r>
      <w:r w:rsidRPr="000E5600">
        <w:rPr>
          <w:lang w:eastAsia="ko-KR"/>
        </w:rPr>
        <w:instrText xml:space="preserve"> REF _Ref485060362 \h  \* MERGEFORMAT </w:instrText>
      </w:r>
      <w:r w:rsidRPr="000E5600">
        <w:rPr>
          <w:lang w:eastAsia="ko-KR"/>
        </w:rPr>
      </w:r>
      <w:r w:rsidRPr="000E5600">
        <w:rPr>
          <w:lang w:eastAsia="ko-KR"/>
        </w:rPr>
        <w:fldChar w:fldCharType="separate"/>
      </w:r>
      <w:r w:rsidR="0005462B" w:rsidRPr="0005462B">
        <w:rPr>
          <w:lang w:eastAsia="ko-KR"/>
        </w:rPr>
        <w:t>Figure 1</w:t>
      </w:r>
      <w:r w:rsidRPr="000E5600">
        <w:rPr>
          <w:lang w:eastAsia="ko-KR"/>
        </w:rPr>
        <w:fldChar w:fldCharType="end"/>
      </w:r>
      <w:r w:rsidRPr="000E5600">
        <w:rPr>
          <w:lang w:eastAsia="ko-KR"/>
        </w:rPr>
        <w:t xml:space="preserve"> (a)), or the center of each UL bandwidth can be aligned (</w:t>
      </w:r>
      <w:r w:rsidRPr="000E5600">
        <w:rPr>
          <w:lang w:eastAsia="ko-KR"/>
        </w:rPr>
        <w:fldChar w:fldCharType="begin"/>
      </w:r>
      <w:r w:rsidRPr="000E5600">
        <w:rPr>
          <w:lang w:eastAsia="ko-KR"/>
        </w:rPr>
        <w:instrText xml:space="preserve"> REF _Ref485060362 \h  \* MERGEFORMAT </w:instrText>
      </w:r>
      <w:r w:rsidRPr="000E5600">
        <w:rPr>
          <w:lang w:eastAsia="ko-KR"/>
        </w:rPr>
      </w:r>
      <w:r w:rsidRPr="000E5600">
        <w:rPr>
          <w:lang w:eastAsia="ko-KR"/>
        </w:rPr>
        <w:fldChar w:fldCharType="separate"/>
      </w:r>
      <w:r w:rsidR="0005462B" w:rsidRPr="0005462B">
        <w:rPr>
          <w:lang w:eastAsia="ko-KR"/>
        </w:rPr>
        <w:t>Figure 1</w:t>
      </w:r>
      <w:r w:rsidRPr="000E5600">
        <w:rPr>
          <w:lang w:eastAsia="ko-KR"/>
        </w:rPr>
        <w:fldChar w:fldCharType="end"/>
      </w:r>
      <w:r w:rsidRPr="000E5600">
        <w:rPr>
          <w:lang w:eastAsia="ko-KR"/>
        </w:rPr>
        <w:t xml:space="preserve"> (b)).</w:t>
      </w:r>
      <w:r w:rsidR="00D82DDC">
        <w:rPr>
          <w:lang w:eastAsia="ko-KR"/>
        </w:rPr>
        <w:t xml:space="preserve"> While the PUCCH can enable or disable the frequency hopping, in the cell perspective, </w:t>
      </w:r>
      <w:r w:rsidR="00C21353">
        <w:rPr>
          <w:lang w:eastAsia="ko-KR"/>
        </w:rPr>
        <w:t>the serving gNB can configure</w:t>
      </w:r>
      <w:r w:rsidR="00D82DDC">
        <w:rPr>
          <w:lang w:eastAsia="ko-KR"/>
        </w:rPr>
        <w:t xml:space="preserve"> at least two PUCCH subbands to support the frequency hopping.</w:t>
      </w:r>
      <w:r w:rsidR="00A22A6A" w:rsidRPr="00A22A6A">
        <w:rPr>
          <w:rFonts w:hint="eastAsia"/>
          <w:lang w:eastAsia="ko-KR"/>
        </w:rPr>
        <w:t xml:space="preserve"> </w:t>
      </w:r>
      <w:r w:rsidR="00A22A6A">
        <w:rPr>
          <w:rFonts w:hint="eastAsia"/>
          <w:lang w:eastAsia="ko-KR"/>
        </w:rPr>
        <w:t xml:space="preserve">For </w:t>
      </w:r>
      <w:r w:rsidR="00A22A6A">
        <w:rPr>
          <w:lang w:eastAsia="ko-KR"/>
        </w:rPr>
        <w:t>either</w:t>
      </w:r>
      <w:r w:rsidR="00A22A6A">
        <w:rPr>
          <w:rFonts w:hint="eastAsia"/>
          <w:lang w:eastAsia="ko-KR"/>
        </w:rPr>
        <w:t xml:space="preserve"> alternative, </w:t>
      </w:r>
      <w:r w:rsidR="00E42382">
        <w:rPr>
          <w:lang w:eastAsia="ko-KR"/>
        </w:rPr>
        <w:t xml:space="preserve">at least one </w:t>
      </w:r>
      <w:r w:rsidR="00A22A6A">
        <w:rPr>
          <w:lang w:eastAsia="ko-KR"/>
        </w:rPr>
        <w:t xml:space="preserve">PUCCH subband </w:t>
      </w:r>
      <w:r w:rsidR="00E42382">
        <w:rPr>
          <w:lang w:eastAsia="ko-KR"/>
        </w:rPr>
        <w:t>should be</w:t>
      </w:r>
      <w:r w:rsidR="00A22A6A">
        <w:rPr>
          <w:lang w:eastAsia="ko-KR"/>
        </w:rPr>
        <w:t xml:space="preserve"> allocated</w:t>
      </w:r>
      <w:r w:rsidR="00E42382">
        <w:rPr>
          <w:lang w:eastAsia="ko-KR"/>
        </w:rPr>
        <w:t xml:space="preserve"> in the middle of UL spectrum because of narrowband UEs. I</w:t>
      </w:r>
      <w:r w:rsidR="00FB3651">
        <w:rPr>
          <w:lang w:eastAsia="ko-KR"/>
        </w:rPr>
        <w:t>n order</w:t>
      </w:r>
      <w:r w:rsidR="00D54CD5">
        <w:rPr>
          <w:lang w:eastAsia="ko-KR"/>
        </w:rPr>
        <w:t xml:space="preserve"> to maximize UL resource utilization, </w:t>
      </w:r>
      <w:r w:rsidR="00E42382">
        <w:rPr>
          <w:lang w:eastAsia="ko-KR"/>
        </w:rPr>
        <w:t xml:space="preserve">narrowband UEs and wideband UEs can multiplex PUCCHs at the serving gNB. The hopping bandwidth is limited by the narrowband UE, but as long as the channel realization is statistically independent, the frequency diversity is fully achieved. </w:t>
      </w:r>
    </w:p>
    <w:p w14:paraId="004781DF" w14:textId="5782D516" w:rsidR="00A22A6A" w:rsidRPr="004448E4" w:rsidRDefault="00A22A6A" w:rsidP="004448E4">
      <w:pPr>
        <w:widowControl w:val="0"/>
        <w:autoSpaceDE w:val="0"/>
        <w:autoSpaceDN w:val="0"/>
        <w:spacing w:after="180" w:line="252" w:lineRule="auto"/>
        <w:ind w:firstLineChars="50" w:firstLine="98"/>
        <w:jc w:val="both"/>
        <w:rPr>
          <w:b/>
          <w:lang w:eastAsia="ko-KR"/>
        </w:rPr>
      </w:pPr>
      <w:bookmarkStart w:id="8" w:name="_Ref490062024"/>
      <w:r w:rsidRPr="004448E4">
        <w:rPr>
          <w:b/>
          <w:lang w:eastAsia="ko-KR"/>
        </w:rPr>
        <w:t xml:space="preserve">Observation </w:t>
      </w:r>
      <w:r w:rsidRPr="004448E4">
        <w:rPr>
          <w:b/>
          <w:lang w:eastAsia="ko-KR"/>
        </w:rPr>
        <w:fldChar w:fldCharType="begin"/>
      </w:r>
      <w:r w:rsidRPr="004448E4">
        <w:rPr>
          <w:b/>
          <w:lang w:eastAsia="ko-KR"/>
        </w:rPr>
        <w:instrText xml:space="preserve"> SEQ Observation \* ARABIC </w:instrText>
      </w:r>
      <w:r w:rsidRPr="004448E4">
        <w:rPr>
          <w:b/>
          <w:lang w:eastAsia="ko-KR"/>
        </w:rPr>
        <w:fldChar w:fldCharType="separate"/>
      </w:r>
      <w:r w:rsidR="0005462B">
        <w:rPr>
          <w:b/>
          <w:noProof/>
          <w:lang w:eastAsia="ko-KR"/>
        </w:rPr>
        <w:t>1</w:t>
      </w:r>
      <w:r w:rsidRPr="004448E4">
        <w:rPr>
          <w:b/>
          <w:lang w:eastAsia="ko-KR"/>
        </w:rPr>
        <w:fldChar w:fldCharType="end"/>
      </w:r>
      <w:bookmarkEnd w:id="8"/>
      <w:r w:rsidR="004448E4" w:rsidRPr="004448E4">
        <w:rPr>
          <w:b/>
          <w:lang w:eastAsia="ko-KR"/>
        </w:rPr>
        <w:t>:</w:t>
      </w:r>
      <w:r w:rsidRPr="004448E4">
        <w:rPr>
          <w:b/>
          <w:lang w:eastAsia="ko-KR"/>
        </w:rPr>
        <w:t xml:space="preserve"> </w:t>
      </w:r>
      <w:r w:rsidR="008E04CE" w:rsidRPr="004448E4">
        <w:rPr>
          <w:b/>
          <w:lang w:eastAsia="ko-KR"/>
        </w:rPr>
        <w:t>One or two</w:t>
      </w:r>
      <w:r w:rsidRPr="004448E4">
        <w:rPr>
          <w:b/>
          <w:lang w:eastAsia="ko-KR"/>
        </w:rPr>
        <w:t xml:space="preserve"> PUCCH subband</w:t>
      </w:r>
      <w:r w:rsidR="008E04CE" w:rsidRPr="004448E4">
        <w:rPr>
          <w:b/>
          <w:lang w:eastAsia="ko-KR"/>
        </w:rPr>
        <w:t>s</w:t>
      </w:r>
      <w:r w:rsidRPr="004448E4">
        <w:rPr>
          <w:b/>
          <w:lang w:eastAsia="ko-KR"/>
        </w:rPr>
        <w:t xml:space="preserve"> can be allocated in the center of UL spectrum.</w:t>
      </w:r>
    </w:p>
    <w:p w14:paraId="4670784C" w14:textId="7AB88E44" w:rsidR="00DB7AE8" w:rsidRDefault="004770A2" w:rsidP="00DB7AE8">
      <w:pPr>
        <w:jc w:val="center"/>
      </w:pPr>
      <w:r>
        <w:object w:dxaOrig="4996" w:dyaOrig="2326" w14:anchorId="4347C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75pt;height:87pt" o:ole="">
            <v:imagedata r:id="rId8" o:title=""/>
          </v:shape>
          <o:OLEObject Type="Embed" ProgID="Visio.Drawing.15" ShapeID="_x0000_i1025" DrawAspect="Content" ObjectID="_1568526049" r:id="rId9"/>
        </w:object>
      </w:r>
      <w:r w:rsidR="00DB7AE8" w:rsidRPr="00E5649A">
        <w:t xml:space="preserve"> </w:t>
      </w:r>
      <w:r w:rsidR="00C80497">
        <w:tab/>
      </w:r>
      <w:r>
        <w:object w:dxaOrig="4215" w:dyaOrig="2070" w14:anchorId="14F31B49">
          <v:shape id="_x0000_i1026" type="#_x0000_t75" style="width:157.25pt;height:77.3pt" o:ole="">
            <v:imagedata r:id="rId10" o:title=""/>
          </v:shape>
          <o:OLEObject Type="Embed" ProgID="Visio.Drawing.15" ShapeID="_x0000_i1026" DrawAspect="Content" ObjectID="_1568526050" r:id="rId11"/>
        </w:object>
      </w:r>
    </w:p>
    <w:p w14:paraId="63C3E6D4" w14:textId="76D88BB6" w:rsidR="00DB7AE8" w:rsidRDefault="00DB7AE8" w:rsidP="00DB7AE8">
      <w:pPr>
        <w:jc w:val="center"/>
        <w:rPr>
          <w:lang w:eastAsia="ko-KR"/>
        </w:rPr>
      </w:pPr>
      <w:bookmarkStart w:id="9" w:name="OLE_LINK51"/>
      <w:r>
        <w:t xml:space="preserve">(a) Alt 1: Alignment </w:t>
      </w:r>
      <w:r w:rsidR="00D54CD5">
        <w:t>at</w:t>
      </w:r>
      <w:r>
        <w:t xml:space="preserve"> edge</w:t>
      </w:r>
      <w:r>
        <w:tab/>
      </w:r>
      <w:r>
        <w:tab/>
      </w:r>
      <w:r>
        <w:tab/>
      </w:r>
      <w:r>
        <w:tab/>
        <w:t xml:space="preserve">(b) Alt 2: Alignment </w:t>
      </w:r>
      <w:r w:rsidR="00D54CD5">
        <w:t>at</w:t>
      </w:r>
      <w:r>
        <w:t xml:space="preserve"> center</w:t>
      </w:r>
    </w:p>
    <w:p w14:paraId="6D7B5071" w14:textId="695E04F7" w:rsidR="00DB7AE8" w:rsidRPr="00E5649A" w:rsidRDefault="00DB7AE8" w:rsidP="00DB7AE8">
      <w:pPr>
        <w:keepNext/>
        <w:widowControl w:val="0"/>
        <w:autoSpaceDE w:val="0"/>
        <w:autoSpaceDN w:val="0"/>
        <w:spacing w:after="180" w:line="252" w:lineRule="auto"/>
        <w:jc w:val="center"/>
        <w:rPr>
          <w:b/>
        </w:rPr>
      </w:pPr>
      <w:bookmarkStart w:id="10" w:name="_Ref485060362"/>
      <w:r w:rsidRPr="00E5649A">
        <w:rPr>
          <w:b/>
          <w:lang w:eastAsia="ko-KR"/>
        </w:rPr>
        <w:t xml:space="preserve">Figure </w:t>
      </w:r>
      <w:r w:rsidRPr="00E5649A">
        <w:rPr>
          <w:b/>
          <w:lang w:eastAsia="ko-KR"/>
        </w:rPr>
        <w:fldChar w:fldCharType="begin"/>
      </w:r>
      <w:r w:rsidRPr="00E5649A">
        <w:rPr>
          <w:b/>
          <w:lang w:eastAsia="ko-KR"/>
        </w:rPr>
        <w:instrText xml:space="preserve"> SEQ Figure \* ARABIC </w:instrText>
      </w:r>
      <w:r w:rsidRPr="00E5649A">
        <w:rPr>
          <w:b/>
          <w:lang w:eastAsia="ko-KR"/>
        </w:rPr>
        <w:fldChar w:fldCharType="separate"/>
      </w:r>
      <w:r w:rsidR="0005462B">
        <w:rPr>
          <w:b/>
          <w:noProof/>
          <w:lang w:eastAsia="ko-KR"/>
        </w:rPr>
        <w:t>1</w:t>
      </w:r>
      <w:r w:rsidRPr="00E5649A">
        <w:rPr>
          <w:b/>
          <w:lang w:eastAsia="ko-KR"/>
        </w:rPr>
        <w:fldChar w:fldCharType="end"/>
      </w:r>
      <w:bookmarkEnd w:id="10"/>
      <w:r w:rsidRPr="00E5649A">
        <w:rPr>
          <w:b/>
          <w:lang w:eastAsia="ko-KR"/>
        </w:rPr>
        <w:t xml:space="preserve"> Example of </w:t>
      </w:r>
      <w:r w:rsidR="004D2C61">
        <w:rPr>
          <w:b/>
          <w:lang w:eastAsia="ko-KR"/>
        </w:rPr>
        <w:t>UE-specific UL spectrum</w:t>
      </w:r>
    </w:p>
    <w:bookmarkEnd w:id="9"/>
    <w:p w14:paraId="6CEA7B1D" w14:textId="35DCF47E" w:rsidR="00534CB0" w:rsidRDefault="00A22A6A" w:rsidP="00534CB0">
      <w:pPr>
        <w:widowControl w:val="0"/>
        <w:autoSpaceDE w:val="0"/>
        <w:autoSpaceDN w:val="0"/>
        <w:spacing w:after="180" w:line="252" w:lineRule="auto"/>
        <w:ind w:firstLineChars="50" w:firstLine="100"/>
        <w:jc w:val="both"/>
        <w:rPr>
          <w:lang w:eastAsia="ko-KR"/>
        </w:rPr>
      </w:pPr>
      <w:r>
        <w:rPr>
          <w:rFonts w:hint="eastAsia"/>
          <w:lang w:eastAsia="ko-KR"/>
        </w:rPr>
        <w:t xml:space="preserve">Furthermore, some contributions propose that the PUCCH frequency resource </w:t>
      </w:r>
      <w:r w:rsidR="008B4396">
        <w:rPr>
          <w:lang w:eastAsia="ko-KR"/>
        </w:rPr>
        <w:t xml:space="preserve">can be changed if PUSCH is dynamically scheduled. The performance gain come from the frequency selection </w:t>
      </w:r>
      <w:r w:rsidR="008E04CE">
        <w:rPr>
          <w:lang w:eastAsia="ko-KR"/>
        </w:rPr>
        <w:t>of PUCCH</w:t>
      </w:r>
      <w:r w:rsidR="008B4396">
        <w:rPr>
          <w:lang w:eastAsia="ko-KR"/>
        </w:rPr>
        <w:t xml:space="preserve">. </w:t>
      </w:r>
      <w:r w:rsidR="00534CB0">
        <w:rPr>
          <w:lang w:eastAsia="ko-KR"/>
        </w:rPr>
        <w:t xml:space="preserve">In order to support the frequency selection for PUCCH, the serving gNB should configure UEs many PUCCH subbands in one symbol. </w:t>
      </w:r>
      <w:r w:rsidR="004770A2">
        <w:rPr>
          <w:lang w:eastAsia="ko-KR"/>
        </w:rPr>
        <w:fldChar w:fldCharType="begin"/>
      </w:r>
      <w:r w:rsidR="004770A2">
        <w:rPr>
          <w:lang w:eastAsia="ko-KR"/>
        </w:rPr>
        <w:instrText xml:space="preserve"> REF _Ref490064341 \h </w:instrText>
      </w:r>
      <w:r w:rsidR="004770A2">
        <w:rPr>
          <w:lang w:eastAsia="ko-KR"/>
        </w:rPr>
      </w:r>
      <w:r w:rsidR="004770A2">
        <w:rPr>
          <w:lang w:eastAsia="ko-KR"/>
        </w:rPr>
        <w:fldChar w:fldCharType="separate"/>
      </w:r>
      <w:r w:rsidR="0005462B">
        <w:t xml:space="preserve">Figure </w:t>
      </w:r>
      <w:r w:rsidR="0005462B">
        <w:rPr>
          <w:noProof/>
        </w:rPr>
        <w:t>2</w:t>
      </w:r>
      <w:r w:rsidR="004770A2">
        <w:rPr>
          <w:lang w:eastAsia="ko-KR"/>
        </w:rPr>
        <w:fldChar w:fldCharType="end"/>
      </w:r>
      <w:r w:rsidR="004770A2">
        <w:rPr>
          <w:lang w:eastAsia="ko-KR"/>
        </w:rPr>
        <w:t xml:space="preserve"> illustrates the four PUCCH subband</w:t>
      </w:r>
      <w:r w:rsidR="0027501F">
        <w:rPr>
          <w:lang w:eastAsia="ko-KR"/>
        </w:rPr>
        <w:t>s</w:t>
      </w:r>
      <w:r w:rsidR="004770A2">
        <w:rPr>
          <w:lang w:eastAsia="ko-KR"/>
        </w:rPr>
        <w:t xml:space="preserve">. The DL-DCI for PDSCH chooses one of PUCCH subband, and within the subband, </w:t>
      </w:r>
      <w:r w:rsidR="004448E4">
        <w:rPr>
          <w:lang w:eastAsia="ko-KR"/>
        </w:rPr>
        <w:t>one</w:t>
      </w:r>
      <w:r w:rsidR="004770A2">
        <w:rPr>
          <w:lang w:eastAsia="ko-KR"/>
        </w:rPr>
        <w:t xml:space="preserve"> PUCCH resource is </w:t>
      </w:r>
      <w:r w:rsidR="004448E4">
        <w:rPr>
          <w:lang w:eastAsia="ko-KR"/>
        </w:rPr>
        <w:t>selected</w:t>
      </w:r>
      <w:r w:rsidR="004770A2">
        <w:rPr>
          <w:lang w:eastAsia="ko-KR"/>
        </w:rPr>
        <w:t>.</w:t>
      </w:r>
      <w:r w:rsidR="00D54CD5">
        <w:rPr>
          <w:lang w:eastAsia="ko-KR"/>
        </w:rPr>
        <w:t xml:space="preserve"> </w:t>
      </w:r>
      <w:r w:rsidR="00534CB0">
        <w:rPr>
          <w:lang w:eastAsia="ko-KR"/>
        </w:rPr>
        <w:t>Even though PUCCH subbands are configured, the serving gNB knows which PUCCH subband is actually used or not. This information is used to schedule PUSCH. The unused frequency resources can be used for dynamically scheduled PUSCH.</w:t>
      </w:r>
    </w:p>
    <w:p w14:paraId="45AAD824" w14:textId="11A55ECD" w:rsidR="00534CB0" w:rsidRPr="004448E4" w:rsidRDefault="00534CB0" w:rsidP="00534CB0">
      <w:pPr>
        <w:widowControl w:val="0"/>
        <w:autoSpaceDE w:val="0"/>
        <w:autoSpaceDN w:val="0"/>
        <w:spacing w:after="180" w:line="252" w:lineRule="auto"/>
        <w:ind w:firstLineChars="50" w:firstLine="98"/>
        <w:jc w:val="both"/>
        <w:rPr>
          <w:b/>
          <w:lang w:eastAsia="ko-KR"/>
        </w:rPr>
      </w:pPr>
      <w:bookmarkStart w:id="11" w:name="_Ref490127776"/>
      <w:bookmarkStart w:id="12" w:name="OLE_LINK13"/>
      <w:r w:rsidRPr="004448E4">
        <w:rPr>
          <w:b/>
          <w:lang w:eastAsia="ko-KR"/>
        </w:rPr>
        <w:t xml:space="preserve">Proposal </w:t>
      </w:r>
      <w:r w:rsidRPr="004448E4">
        <w:rPr>
          <w:b/>
          <w:lang w:eastAsia="ko-KR"/>
        </w:rPr>
        <w:fldChar w:fldCharType="begin"/>
      </w:r>
      <w:r w:rsidRPr="004448E4">
        <w:rPr>
          <w:b/>
          <w:lang w:eastAsia="ko-KR"/>
        </w:rPr>
        <w:instrText xml:space="preserve"> SEQ Proposal \* ARABIC </w:instrText>
      </w:r>
      <w:r w:rsidRPr="004448E4">
        <w:rPr>
          <w:b/>
          <w:lang w:eastAsia="ko-KR"/>
        </w:rPr>
        <w:fldChar w:fldCharType="separate"/>
      </w:r>
      <w:r w:rsidR="0005462B">
        <w:rPr>
          <w:b/>
          <w:noProof/>
          <w:lang w:eastAsia="ko-KR"/>
        </w:rPr>
        <w:t>1</w:t>
      </w:r>
      <w:r w:rsidRPr="004448E4">
        <w:rPr>
          <w:b/>
          <w:lang w:eastAsia="ko-KR"/>
        </w:rPr>
        <w:fldChar w:fldCharType="end"/>
      </w:r>
      <w:r w:rsidRPr="004448E4">
        <w:rPr>
          <w:b/>
          <w:lang w:eastAsia="ko-KR"/>
        </w:rPr>
        <w:t>: Two or more subbands</w:t>
      </w:r>
      <w:r w:rsidR="0059319E">
        <w:rPr>
          <w:b/>
          <w:lang w:eastAsia="ko-KR"/>
        </w:rPr>
        <w:t xml:space="preserve"> for PUCCH</w:t>
      </w:r>
      <w:r w:rsidRPr="004448E4">
        <w:rPr>
          <w:b/>
          <w:lang w:eastAsia="ko-KR"/>
        </w:rPr>
        <w:t xml:space="preserve"> are configured </w:t>
      </w:r>
      <w:r w:rsidR="005C1544">
        <w:rPr>
          <w:b/>
          <w:lang w:eastAsia="ko-KR"/>
        </w:rPr>
        <w:t xml:space="preserve">in an active </w:t>
      </w:r>
      <w:proofErr w:type="spellStart"/>
      <w:r w:rsidR="005C1544">
        <w:rPr>
          <w:b/>
          <w:lang w:eastAsia="ko-KR"/>
        </w:rPr>
        <w:t>BwP</w:t>
      </w:r>
      <w:proofErr w:type="spellEnd"/>
      <w:r w:rsidR="005C1544">
        <w:rPr>
          <w:b/>
          <w:lang w:eastAsia="ko-KR"/>
        </w:rPr>
        <w:t xml:space="preserve"> </w:t>
      </w:r>
      <w:r w:rsidRPr="004448E4">
        <w:rPr>
          <w:b/>
          <w:lang w:eastAsia="ko-KR"/>
        </w:rPr>
        <w:t>for a single UE perspective</w:t>
      </w:r>
      <w:bookmarkEnd w:id="11"/>
      <w:r w:rsidR="00D739AD">
        <w:rPr>
          <w:b/>
          <w:lang w:eastAsia="ko-KR"/>
        </w:rPr>
        <w:t>, and DL-DCI choose one of them.</w:t>
      </w:r>
    </w:p>
    <w:bookmarkEnd w:id="12"/>
    <w:p w14:paraId="5784B20C" w14:textId="11C51339" w:rsidR="004770A2" w:rsidRDefault="004770A2" w:rsidP="004770A2">
      <w:pPr>
        <w:keepNext/>
        <w:widowControl w:val="0"/>
        <w:autoSpaceDE w:val="0"/>
        <w:autoSpaceDN w:val="0"/>
        <w:spacing w:after="180" w:line="252" w:lineRule="auto"/>
        <w:ind w:firstLineChars="50" w:firstLine="100"/>
        <w:jc w:val="center"/>
      </w:pPr>
      <w:r>
        <w:object w:dxaOrig="9345" w:dyaOrig="2416" w14:anchorId="7756A5FB">
          <v:shape id="_x0000_i1027" type="#_x0000_t75" style="width:252.65pt;height:64.95pt" o:ole="">
            <v:imagedata r:id="rId12" o:title=""/>
          </v:shape>
          <o:OLEObject Type="Embed" ProgID="Visio.Drawing.15" ShapeID="_x0000_i1027" DrawAspect="Content" ObjectID="_1568526051" r:id="rId13"/>
        </w:object>
      </w:r>
    </w:p>
    <w:p w14:paraId="4D610D9C" w14:textId="7165956A" w:rsidR="008B4396" w:rsidRDefault="004770A2" w:rsidP="004770A2">
      <w:pPr>
        <w:pStyle w:val="a7"/>
        <w:jc w:val="center"/>
      </w:pPr>
      <w:bookmarkStart w:id="13" w:name="_Ref490064341"/>
      <w:r>
        <w:t xml:space="preserve">Figure </w:t>
      </w:r>
      <w:r>
        <w:fldChar w:fldCharType="begin"/>
      </w:r>
      <w:r>
        <w:instrText xml:space="preserve"> SEQ Figure \* ARABIC </w:instrText>
      </w:r>
      <w:r>
        <w:fldChar w:fldCharType="separate"/>
      </w:r>
      <w:r w:rsidR="0005462B">
        <w:rPr>
          <w:noProof/>
        </w:rPr>
        <w:t>2</w:t>
      </w:r>
      <w:r>
        <w:fldChar w:fldCharType="end"/>
      </w:r>
      <w:bookmarkEnd w:id="13"/>
      <w:r>
        <w:t xml:space="preserve"> PUCCH subband </w:t>
      </w:r>
      <w:r w:rsidR="004448E4">
        <w:t>example</w:t>
      </w:r>
      <w:r>
        <w:t xml:space="preserve"> for a UE</w:t>
      </w:r>
    </w:p>
    <w:p w14:paraId="3F8AA3FF" w14:textId="4C643DF7" w:rsidR="004770A2" w:rsidRDefault="004770A2" w:rsidP="004770A2"/>
    <w:p w14:paraId="7F009DED" w14:textId="5816DDF0" w:rsidR="004448E4" w:rsidRPr="006C3155" w:rsidRDefault="006C3155" w:rsidP="006C3155">
      <w:pPr>
        <w:pStyle w:val="H2"/>
        <w:numPr>
          <w:ilvl w:val="1"/>
          <w:numId w:val="1"/>
        </w:numPr>
        <w:ind w:leftChars="0"/>
        <w:rPr>
          <w:sz w:val="32"/>
        </w:rPr>
      </w:pPr>
      <w:r w:rsidRPr="006C3155">
        <w:rPr>
          <w:sz w:val="32"/>
        </w:rPr>
        <w:t xml:space="preserve">Subband </w:t>
      </w:r>
      <w:r w:rsidR="000A60BF">
        <w:rPr>
          <w:sz w:val="32"/>
        </w:rPr>
        <w:t>multiplexing</w:t>
      </w:r>
      <w:r w:rsidRPr="006C3155">
        <w:rPr>
          <w:sz w:val="32"/>
        </w:rPr>
        <w:t xml:space="preserve"> </w:t>
      </w:r>
      <w:r w:rsidR="00BF3B4F">
        <w:rPr>
          <w:sz w:val="32"/>
        </w:rPr>
        <w:t>of PUCCH</w:t>
      </w:r>
      <w:r>
        <w:rPr>
          <w:sz w:val="32"/>
        </w:rPr>
        <w:t xml:space="preserve"> </w:t>
      </w:r>
      <w:r w:rsidR="007F5D6B">
        <w:rPr>
          <w:sz w:val="32"/>
        </w:rPr>
        <w:t>and SRS</w:t>
      </w:r>
    </w:p>
    <w:p w14:paraId="11F2D1C4" w14:textId="65254987" w:rsidR="002C2A09" w:rsidRDefault="005C1544" w:rsidP="00743868">
      <w:pPr>
        <w:widowControl w:val="0"/>
        <w:autoSpaceDE w:val="0"/>
        <w:autoSpaceDN w:val="0"/>
        <w:spacing w:after="180" w:line="252" w:lineRule="auto"/>
        <w:ind w:firstLineChars="50" w:firstLine="100"/>
        <w:jc w:val="both"/>
        <w:rPr>
          <w:lang w:eastAsia="ko-KR"/>
        </w:rPr>
      </w:pPr>
      <w:r>
        <w:rPr>
          <w:lang w:eastAsia="ko-KR"/>
        </w:rPr>
        <w:t xml:space="preserve">The </w:t>
      </w:r>
      <w:r w:rsidR="00A22A6A" w:rsidRPr="0027501F">
        <w:rPr>
          <w:lang w:eastAsia="ko-KR"/>
        </w:rPr>
        <w:fldChar w:fldCharType="begin"/>
      </w:r>
      <w:r w:rsidR="00A22A6A" w:rsidRPr="0027501F">
        <w:rPr>
          <w:lang w:eastAsia="ko-KR"/>
        </w:rPr>
        <w:instrText xml:space="preserve"> REF _Ref490062024 \h </w:instrText>
      </w:r>
      <w:r w:rsidR="0027501F" w:rsidRPr="0027501F">
        <w:rPr>
          <w:lang w:eastAsia="ko-KR"/>
        </w:rPr>
        <w:instrText xml:space="preserve"> \* MERGEFORMAT </w:instrText>
      </w:r>
      <w:r w:rsidR="00A22A6A" w:rsidRPr="0027501F">
        <w:rPr>
          <w:lang w:eastAsia="ko-KR"/>
        </w:rPr>
      </w:r>
      <w:r w:rsidR="00A22A6A" w:rsidRPr="0027501F">
        <w:rPr>
          <w:lang w:eastAsia="ko-KR"/>
        </w:rPr>
        <w:fldChar w:fldCharType="separate"/>
      </w:r>
      <w:r w:rsidR="0005462B" w:rsidRPr="0005462B">
        <w:rPr>
          <w:lang w:eastAsia="ko-KR"/>
        </w:rPr>
        <w:t xml:space="preserve">Observation </w:t>
      </w:r>
      <w:r w:rsidR="0005462B" w:rsidRPr="0005462B">
        <w:rPr>
          <w:noProof/>
          <w:lang w:eastAsia="ko-KR"/>
        </w:rPr>
        <w:t>1</w:t>
      </w:r>
      <w:r w:rsidR="00A22A6A" w:rsidRPr="0027501F">
        <w:rPr>
          <w:lang w:eastAsia="ko-KR"/>
        </w:rPr>
        <w:fldChar w:fldCharType="end"/>
      </w:r>
      <w:r w:rsidR="00A22A6A" w:rsidRPr="0027501F">
        <w:rPr>
          <w:lang w:eastAsia="ko-KR"/>
        </w:rPr>
        <w:t xml:space="preserve"> </w:t>
      </w:r>
      <w:r w:rsidR="00C21353" w:rsidRPr="0027501F">
        <w:rPr>
          <w:lang w:eastAsia="ko-KR"/>
        </w:rPr>
        <w:t>means that the PUSCH and the SRS may not be continuously allocated. This restricts the DFT-</w:t>
      </w:r>
      <w:r w:rsidR="00C21353">
        <w:rPr>
          <w:lang w:eastAsia="ko-KR"/>
        </w:rPr>
        <w:t xml:space="preserve">s-OFDM based PUSCH to support high </w:t>
      </w:r>
      <w:r w:rsidR="00361A56">
        <w:rPr>
          <w:lang w:eastAsia="ko-KR"/>
        </w:rPr>
        <w:t xml:space="preserve">UL throughput because the wideband PRB allocation is prohibited in the same </w:t>
      </w:r>
      <w:r w:rsidR="0075754C">
        <w:rPr>
          <w:lang w:eastAsia="ko-KR"/>
        </w:rPr>
        <w:t>symbol</w:t>
      </w:r>
      <w:r w:rsidR="00361A56">
        <w:rPr>
          <w:lang w:eastAsia="ko-KR"/>
        </w:rPr>
        <w:t xml:space="preserve">. </w:t>
      </w:r>
      <w:r w:rsidR="00A22A6A">
        <w:rPr>
          <w:lang w:eastAsia="ko-KR"/>
        </w:rPr>
        <w:t xml:space="preserve">Also, the wideband SRS (mainly from the cell center UE) is prohibited. </w:t>
      </w:r>
      <w:r w:rsidR="002C2A09">
        <w:rPr>
          <w:lang w:eastAsia="ko-KR"/>
        </w:rPr>
        <w:t>To proceed the discussion, we review the relevant agreements.</w:t>
      </w:r>
    </w:p>
    <w:tbl>
      <w:tblPr>
        <w:tblStyle w:val="a6"/>
        <w:tblW w:w="0" w:type="auto"/>
        <w:tblLook w:val="04A0" w:firstRow="1" w:lastRow="0" w:firstColumn="1" w:lastColumn="0" w:noHBand="0" w:noVBand="1"/>
      </w:tblPr>
      <w:tblGrid>
        <w:gridCol w:w="9016"/>
      </w:tblGrid>
      <w:tr w:rsidR="004770A2" w14:paraId="744EC4FE" w14:textId="77777777" w:rsidTr="004770A2">
        <w:tc>
          <w:tcPr>
            <w:tcW w:w="9016" w:type="dxa"/>
          </w:tcPr>
          <w:p w14:paraId="5F781592" w14:textId="780A3EE3" w:rsidR="004770A2" w:rsidRPr="00FE797B" w:rsidRDefault="004770A2" w:rsidP="004770A2">
            <w:pPr>
              <w:rPr>
                <w:rFonts w:eastAsia="MS Mincho"/>
                <w:b/>
                <w:u w:val="single"/>
                <w:lang w:val="en-US" w:eastAsia="ja-JP"/>
              </w:rPr>
            </w:pPr>
            <w:r w:rsidRPr="00850018">
              <w:rPr>
                <w:rFonts w:eastAsia="MS Mincho" w:hint="eastAsia"/>
                <w:b/>
                <w:highlight w:val="green"/>
                <w:u w:val="single"/>
                <w:lang w:val="en-US" w:eastAsia="ja-JP"/>
              </w:rPr>
              <w:t>Agreements:</w:t>
            </w:r>
            <w:r w:rsidRPr="004770A2">
              <w:rPr>
                <w:rFonts w:eastAsia="MS Mincho"/>
                <w:lang w:val="en-US" w:eastAsia="ja-JP"/>
              </w:rPr>
              <w:t xml:space="preserve"> </w:t>
            </w:r>
            <w:r w:rsidR="00022DF8">
              <w:rPr>
                <w:rFonts w:eastAsia="MS Mincho"/>
                <w:lang w:val="en-US" w:eastAsia="ja-JP"/>
              </w:rPr>
              <w:t>(RAN1</w:t>
            </w:r>
            <w:r w:rsidRPr="004770A2">
              <w:rPr>
                <w:rFonts w:eastAsia="MS Mincho"/>
                <w:lang w:val="en-US" w:eastAsia="ja-JP"/>
              </w:rPr>
              <w:t>-89</w:t>
            </w:r>
            <w:r w:rsidR="00022DF8">
              <w:rPr>
                <w:rFonts w:eastAsia="MS Mincho"/>
                <w:lang w:val="en-US" w:eastAsia="ja-JP"/>
              </w:rPr>
              <w:t>)</w:t>
            </w:r>
          </w:p>
          <w:p w14:paraId="1CE05BCF" w14:textId="77777777" w:rsidR="004770A2" w:rsidRPr="00FE797B" w:rsidRDefault="004770A2" w:rsidP="00996FC4">
            <w:pPr>
              <w:numPr>
                <w:ilvl w:val="0"/>
                <w:numId w:val="5"/>
              </w:numPr>
              <w:rPr>
                <w:rFonts w:eastAsia="MS Mincho"/>
                <w:lang w:val="en-US" w:eastAsia="ja-JP"/>
              </w:rPr>
            </w:pPr>
            <w:r w:rsidRPr="00FE797B">
              <w:rPr>
                <w:rFonts w:eastAsia="MS Mincho"/>
                <w:lang w:val="en-US" w:eastAsia="ja-JP"/>
              </w:rPr>
              <w:t xml:space="preserve">Support switching </w:t>
            </w:r>
            <w:r>
              <w:rPr>
                <w:rFonts w:eastAsia="MS Mincho" w:hint="eastAsia"/>
                <w:lang w:val="en-US" w:eastAsia="ja-JP"/>
              </w:rPr>
              <w:t xml:space="preserve">between partial bands for SRS transmissions </w:t>
            </w:r>
            <w:r w:rsidRPr="00FE797B">
              <w:rPr>
                <w:rFonts w:eastAsia="MS Mincho"/>
                <w:lang w:val="en-US" w:eastAsia="ja-JP"/>
              </w:rPr>
              <w:t>in a CC</w:t>
            </w:r>
          </w:p>
          <w:p w14:paraId="662ECF8A" w14:textId="77777777" w:rsidR="004770A2" w:rsidRPr="00FE797B" w:rsidRDefault="004770A2" w:rsidP="00996FC4">
            <w:pPr>
              <w:numPr>
                <w:ilvl w:val="1"/>
                <w:numId w:val="5"/>
              </w:numPr>
              <w:rPr>
                <w:rFonts w:eastAsia="MS Mincho"/>
                <w:lang w:val="en-US" w:eastAsia="ja-JP"/>
              </w:rPr>
            </w:pPr>
            <w:r w:rsidRPr="00FE797B">
              <w:rPr>
                <w:rFonts w:eastAsia="MS Mincho"/>
                <w:lang w:val="en-US" w:eastAsia="ja-JP"/>
              </w:rPr>
              <w:t xml:space="preserve">At least when an UE is not capable of simultaneous transmission in partial bands in a CC </w:t>
            </w:r>
          </w:p>
          <w:p w14:paraId="2CDCDBF1" w14:textId="77777777" w:rsidR="004770A2" w:rsidRPr="00FE797B" w:rsidRDefault="004770A2" w:rsidP="00996FC4">
            <w:pPr>
              <w:numPr>
                <w:ilvl w:val="1"/>
                <w:numId w:val="5"/>
              </w:numPr>
              <w:rPr>
                <w:rFonts w:eastAsia="MS Mincho"/>
                <w:lang w:val="en-US" w:eastAsia="ja-JP"/>
              </w:rPr>
            </w:pPr>
            <w:r w:rsidRPr="00FE797B">
              <w:rPr>
                <w:rFonts w:eastAsia="MS Mincho"/>
                <w:lang w:val="en-US" w:eastAsia="ja-JP"/>
              </w:rPr>
              <w:t>Consider RF retuning requirement for partial band switching</w:t>
            </w:r>
          </w:p>
          <w:p w14:paraId="2FEE7B3A" w14:textId="77777777" w:rsidR="004770A2" w:rsidRDefault="004770A2" w:rsidP="00996FC4">
            <w:pPr>
              <w:numPr>
                <w:ilvl w:val="0"/>
                <w:numId w:val="5"/>
              </w:numPr>
              <w:rPr>
                <w:rFonts w:eastAsia="MS Mincho"/>
                <w:lang w:val="en-US" w:eastAsia="ja-JP"/>
              </w:rPr>
            </w:pPr>
            <w:r w:rsidRPr="00FE797B">
              <w:rPr>
                <w:rFonts w:eastAsia="MS Mincho"/>
                <w:lang w:val="en-US" w:eastAsia="ja-JP"/>
              </w:rPr>
              <w:t>Note: definition of partial band is equivalent to “bandwidth part” definition in wider bandwidth operation agenda item</w:t>
            </w:r>
          </w:p>
          <w:p w14:paraId="6AFA2F44" w14:textId="77777777" w:rsidR="004770A2" w:rsidRPr="00FE797B" w:rsidRDefault="004770A2" w:rsidP="004770A2">
            <w:pPr>
              <w:rPr>
                <w:rFonts w:eastAsia="MS Mincho"/>
                <w:lang w:val="en-US" w:eastAsia="ja-JP"/>
              </w:rPr>
            </w:pPr>
          </w:p>
          <w:p w14:paraId="1AF443AF" w14:textId="3ADC9A24" w:rsidR="004770A2" w:rsidRPr="009942E0" w:rsidRDefault="004770A2" w:rsidP="004770A2">
            <w:pPr>
              <w:rPr>
                <w:rFonts w:ascii="Times New Roman" w:eastAsia="MS Mincho" w:hAnsi="Times New Roman"/>
                <w:b/>
                <w:u w:val="single"/>
                <w:lang w:val="en-US" w:eastAsia="ja-JP"/>
              </w:rPr>
            </w:pPr>
            <w:r w:rsidRPr="009942E0">
              <w:rPr>
                <w:rFonts w:ascii="Times New Roman" w:eastAsia="MS Mincho" w:hAnsi="Times New Roman"/>
                <w:b/>
                <w:highlight w:val="green"/>
                <w:u w:val="single"/>
                <w:lang w:val="en-US" w:eastAsia="ja-JP"/>
              </w:rPr>
              <w:t>Agreements:</w:t>
            </w:r>
            <w:r w:rsidRPr="004770A2">
              <w:rPr>
                <w:rFonts w:eastAsia="MS Mincho"/>
                <w:lang w:val="en-US" w:eastAsia="ja-JP"/>
              </w:rPr>
              <w:t xml:space="preserve"> </w:t>
            </w:r>
            <w:r w:rsidR="00022DF8">
              <w:rPr>
                <w:rFonts w:eastAsia="MS Mincho"/>
                <w:lang w:val="en-US" w:eastAsia="ja-JP"/>
              </w:rPr>
              <w:t>(RAN1-89)</w:t>
            </w:r>
          </w:p>
          <w:p w14:paraId="27D54D58" w14:textId="77777777" w:rsidR="004770A2" w:rsidRPr="009942E0" w:rsidRDefault="004770A2" w:rsidP="00996FC4">
            <w:pPr>
              <w:numPr>
                <w:ilvl w:val="0"/>
                <w:numId w:val="6"/>
              </w:numPr>
              <w:rPr>
                <w:rFonts w:ascii="Times New Roman" w:eastAsia="MS Mincho" w:hAnsi="Times New Roman"/>
                <w:lang w:val="en-US" w:eastAsia="ja-JP"/>
              </w:rPr>
            </w:pPr>
            <w:r w:rsidRPr="009942E0">
              <w:rPr>
                <w:rFonts w:ascii="Times New Roman" w:eastAsia="MS Mincho" w:hAnsi="Times New Roman"/>
                <w:lang w:val="en-US" w:eastAsia="ja-JP"/>
              </w:rPr>
              <w:t>NR supports configuration of an X-port SRS resource spanning N adjacent OFDM symbols within the same slot where</w:t>
            </w:r>
          </w:p>
          <w:p w14:paraId="3D04E85C" w14:textId="77777777" w:rsidR="004770A2" w:rsidRPr="009942E0" w:rsidRDefault="004770A2" w:rsidP="00996FC4">
            <w:pPr>
              <w:numPr>
                <w:ilvl w:val="1"/>
                <w:numId w:val="6"/>
              </w:numPr>
              <w:rPr>
                <w:rFonts w:ascii="Times New Roman" w:eastAsia="MS Mincho" w:hAnsi="Times New Roman"/>
                <w:lang w:val="en-US" w:eastAsia="ja-JP"/>
              </w:rPr>
            </w:pPr>
            <w:r w:rsidRPr="009942E0">
              <w:rPr>
                <w:rFonts w:ascii="Times New Roman" w:eastAsia="MS Mincho" w:hAnsi="Times New Roman"/>
                <w:lang w:val="en-US" w:eastAsia="ja-JP"/>
              </w:rPr>
              <w:t>N = 1, 2, 4 at least</w:t>
            </w:r>
          </w:p>
          <w:p w14:paraId="0052DE87" w14:textId="77777777" w:rsidR="004770A2" w:rsidRDefault="004770A2" w:rsidP="004770A2">
            <w:pPr>
              <w:rPr>
                <w:rFonts w:eastAsia="MS Mincho"/>
                <w:szCs w:val="20"/>
                <w:highlight w:val="green"/>
                <w:lang w:eastAsia="ja-JP"/>
              </w:rPr>
            </w:pPr>
          </w:p>
          <w:p w14:paraId="062F9100" w14:textId="2993AC83" w:rsidR="004770A2" w:rsidRPr="00AE5F19" w:rsidRDefault="004770A2" w:rsidP="004770A2">
            <w:pPr>
              <w:rPr>
                <w:rFonts w:eastAsia="MS Mincho"/>
                <w:szCs w:val="20"/>
                <w:lang w:eastAsia="ja-JP"/>
              </w:rPr>
            </w:pPr>
            <w:r w:rsidRPr="00AE5F19">
              <w:rPr>
                <w:rFonts w:eastAsia="MS Mincho"/>
                <w:szCs w:val="20"/>
                <w:highlight w:val="green"/>
                <w:lang w:eastAsia="ja-JP"/>
              </w:rPr>
              <w:t>Agreements</w:t>
            </w:r>
            <w:r w:rsidRPr="00AE5F19">
              <w:rPr>
                <w:rFonts w:eastAsia="MS Mincho"/>
                <w:szCs w:val="20"/>
                <w:lang w:eastAsia="ja-JP"/>
              </w:rPr>
              <w:t>:</w:t>
            </w:r>
            <w:r>
              <w:rPr>
                <w:rFonts w:eastAsia="MS Mincho"/>
                <w:lang w:val="en-US" w:eastAsia="ja-JP"/>
              </w:rPr>
              <w:t xml:space="preserve"> </w:t>
            </w:r>
            <w:r w:rsidR="00022DF8">
              <w:rPr>
                <w:rFonts w:eastAsia="MS Mincho"/>
                <w:lang w:val="en-US" w:eastAsia="ja-JP"/>
              </w:rPr>
              <w:t xml:space="preserve">(RAN1 </w:t>
            </w:r>
            <w:proofErr w:type="spellStart"/>
            <w:r w:rsidR="00022DF8">
              <w:rPr>
                <w:rFonts w:eastAsia="MS Mincho"/>
                <w:lang w:val="en-US" w:eastAsia="ja-JP"/>
              </w:rPr>
              <w:t>adhoc</w:t>
            </w:r>
            <w:proofErr w:type="spellEnd"/>
            <w:r w:rsidR="00022DF8">
              <w:rPr>
                <w:rFonts w:eastAsia="MS Mincho"/>
                <w:lang w:val="en-US" w:eastAsia="ja-JP"/>
              </w:rPr>
              <w:t xml:space="preserve"> 2)</w:t>
            </w:r>
          </w:p>
          <w:p w14:paraId="69DA6A11" w14:textId="77777777" w:rsidR="004770A2" w:rsidRPr="00AE5F19" w:rsidRDefault="004770A2" w:rsidP="00996FC4">
            <w:pPr>
              <w:numPr>
                <w:ilvl w:val="0"/>
                <w:numId w:val="4"/>
              </w:numPr>
              <w:rPr>
                <w:rFonts w:eastAsia="MS Mincho"/>
                <w:szCs w:val="20"/>
                <w:lang w:eastAsia="ja-JP"/>
              </w:rPr>
            </w:pPr>
            <w:r w:rsidRPr="00AE5F19">
              <w:rPr>
                <w:szCs w:val="20"/>
              </w:rPr>
              <w:t>For NR SRS, support sounding bandwidth in multiple of 4 PRBs</w:t>
            </w:r>
          </w:p>
          <w:p w14:paraId="7B23F7CF" w14:textId="77777777" w:rsidR="004770A2" w:rsidRPr="00AE5F19" w:rsidRDefault="004770A2" w:rsidP="00996FC4">
            <w:pPr>
              <w:numPr>
                <w:ilvl w:val="1"/>
                <w:numId w:val="4"/>
              </w:numPr>
              <w:rPr>
                <w:rFonts w:eastAsia="MS Mincho"/>
                <w:szCs w:val="20"/>
                <w:lang w:eastAsia="ja-JP"/>
              </w:rPr>
            </w:pPr>
            <w:r w:rsidRPr="00AE5F19">
              <w:rPr>
                <w:szCs w:val="20"/>
              </w:rPr>
              <w:t>FFS the detailed set of SRS sounding bandwidths to be supported</w:t>
            </w:r>
          </w:p>
          <w:p w14:paraId="4205D1CF" w14:textId="2F283F52" w:rsidR="007378F9" w:rsidRPr="004770A2" w:rsidRDefault="004770A2" w:rsidP="0027501F">
            <w:pPr>
              <w:numPr>
                <w:ilvl w:val="1"/>
                <w:numId w:val="4"/>
              </w:numPr>
              <w:rPr>
                <w:lang w:eastAsia="ko-KR"/>
              </w:rPr>
            </w:pPr>
            <w:r w:rsidRPr="0027501F">
              <w:rPr>
                <w:szCs w:val="20"/>
              </w:rPr>
              <w:t>At least 4 PRBs as SRS sounding bandwidth is supported</w:t>
            </w:r>
          </w:p>
        </w:tc>
      </w:tr>
    </w:tbl>
    <w:p w14:paraId="28BF9769" w14:textId="77777777" w:rsidR="004770A2" w:rsidRDefault="004770A2" w:rsidP="002C2A09">
      <w:pPr>
        <w:widowControl w:val="0"/>
        <w:autoSpaceDE w:val="0"/>
        <w:autoSpaceDN w:val="0"/>
        <w:spacing w:after="180" w:line="252" w:lineRule="auto"/>
        <w:ind w:firstLineChars="50" w:firstLine="100"/>
        <w:jc w:val="both"/>
        <w:rPr>
          <w:lang w:eastAsia="ko-KR"/>
        </w:rPr>
      </w:pPr>
    </w:p>
    <w:p w14:paraId="7D124FDB" w14:textId="79D81ABF" w:rsidR="002C2A09" w:rsidRDefault="002C2A09" w:rsidP="002C2A09">
      <w:pPr>
        <w:widowControl w:val="0"/>
        <w:autoSpaceDE w:val="0"/>
        <w:autoSpaceDN w:val="0"/>
        <w:spacing w:after="180" w:line="252" w:lineRule="auto"/>
        <w:ind w:firstLineChars="50" w:firstLine="100"/>
        <w:jc w:val="both"/>
        <w:rPr>
          <w:lang w:eastAsia="ko-KR"/>
        </w:rPr>
      </w:pPr>
      <w:r>
        <w:rPr>
          <w:rFonts w:hint="eastAsia"/>
          <w:lang w:eastAsia="ko-KR"/>
        </w:rPr>
        <w:t xml:space="preserve">According to the </w:t>
      </w:r>
      <w:r>
        <w:rPr>
          <w:lang w:eastAsia="ko-KR"/>
        </w:rPr>
        <w:t xml:space="preserve">above agreements, SRS can be configured to have consecutive 1, 2, 4 symbols with frequency hopping. Thus, in the same slot, long PUCCH subband and SRS subband can </w:t>
      </w:r>
      <w:r w:rsidR="00464D7E">
        <w:rPr>
          <w:lang w:eastAsia="ko-KR"/>
        </w:rPr>
        <w:t xml:space="preserve">FDM </w:t>
      </w:r>
      <w:r>
        <w:rPr>
          <w:lang w:eastAsia="ko-KR"/>
        </w:rPr>
        <w:t xml:space="preserve">as illustrated in </w:t>
      </w:r>
      <w:r w:rsidR="00295447">
        <w:rPr>
          <w:lang w:eastAsia="ko-KR"/>
        </w:rPr>
        <w:fldChar w:fldCharType="begin"/>
      </w:r>
      <w:r w:rsidR="00295447">
        <w:rPr>
          <w:lang w:eastAsia="ko-KR"/>
        </w:rPr>
        <w:instrText xml:space="preserve"> REF _Ref490042221 \h </w:instrText>
      </w:r>
      <w:r w:rsidR="00295447">
        <w:rPr>
          <w:lang w:eastAsia="ko-KR"/>
        </w:rPr>
      </w:r>
      <w:r w:rsidR="00295447">
        <w:rPr>
          <w:lang w:eastAsia="ko-KR"/>
        </w:rPr>
        <w:fldChar w:fldCharType="separate"/>
      </w:r>
      <w:r w:rsidR="0005462B">
        <w:t xml:space="preserve">Figure </w:t>
      </w:r>
      <w:r w:rsidR="0005462B">
        <w:rPr>
          <w:noProof/>
        </w:rPr>
        <w:t>3</w:t>
      </w:r>
      <w:r w:rsidR="00295447">
        <w:rPr>
          <w:lang w:eastAsia="ko-KR"/>
        </w:rPr>
        <w:fldChar w:fldCharType="end"/>
      </w:r>
      <w:r w:rsidR="00295447">
        <w:rPr>
          <w:lang w:eastAsia="ko-KR"/>
        </w:rPr>
        <w:t xml:space="preserve">. We assume that the Alt 1 alignment, but Alt 2 alignment </w:t>
      </w:r>
      <w:r w:rsidR="00464D7E">
        <w:rPr>
          <w:lang w:eastAsia="ko-KR"/>
        </w:rPr>
        <w:t xml:space="preserve">can </w:t>
      </w:r>
      <w:r w:rsidR="00295447">
        <w:rPr>
          <w:lang w:eastAsia="ko-KR"/>
        </w:rPr>
        <w:t>appl</w:t>
      </w:r>
      <w:r w:rsidR="00464D7E">
        <w:rPr>
          <w:lang w:eastAsia="ko-KR"/>
        </w:rPr>
        <w:t>y</w:t>
      </w:r>
      <w:r w:rsidR="00295447">
        <w:rPr>
          <w:lang w:eastAsia="ko-KR"/>
        </w:rPr>
        <w:t xml:space="preserve"> to the </w:t>
      </w:r>
      <w:r w:rsidR="00382E40">
        <w:rPr>
          <w:lang w:eastAsia="ko-KR"/>
        </w:rPr>
        <w:t>similar configuration</w:t>
      </w:r>
      <w:r w:rsidR="00295447">
        <w:rPr>
          <w:lang w:eastAsia="ko-KR"/>
        </w:rPr>
        <w:t>.</w:t>
      </w:r>
      <w:r w:rsidR="00382E40">
        <w:rPr>
          <w:lang w:eastAsia="ko-KR"/>
        </w:rPr>
        <w:t xml:space="preserve"> </w:t>
      </w:r>
    </w:p>
    <w:p w14:paraId="19EFDC2A" w14:textId="77777777" w:rsidR="002C2A09" w:rsidRPr="00E20D28" w:rsidRDefault="002C2A09" w:rsidP="00743868">
      <w:pPr>
        <w:widowControl w:val="0"/>
        <w:autoSpaceDE w:val="0"/>
        <w:autoSpaceDN w:val="0"/>
        <w:spacing w:after="180" w:line="252" w:lineRule="auto"/>
        <w:ind w:firstLineChars="50" w:firstLine="100"/>
        <w:jc w:val="both"/>
        <w:rPr>
          <w:lang w:eastAsia="ko-KR"/>
        </w:rPr>
      </w:pPr>
    </w:p>
    <w:p w14:paraId="6EC41A15" w14:textId="77777777" w:rsidR="00295447" w:rsidRDefault="00295447" w:rsidP="00532FFF">
      <w:pPr>
        <w:keepNext/>
        <w:widowControl w:val="0"/>
        <w:autoSpaceDE w:val="0"/>
        <w:autoSpaceDN w:val="0"/>
        <w:spacing w:after="180" w:line="252" w:lineRule="auto"/>
        <w:ind w:firstLineChars="50" w:firstLine="100"/>
        <w:jc w:val="center"/>
      </w:pPr>
      <w:r>
        <w:object w:dxaOrig="9825" w:dyaOrig="4186" w14:anchorId="3513E234">
          <v:shape id="_x0000_i1028" type="#_x0000_t75" style="width:306.1pt;height:130.3pt" o:ole="">
            <v:imagedata r:id="rId14" o:title=""/>
          </v:shape>
          <o:OLEObject Type="Embed" ProgID="Visio.Drawing.15" ShapeID="_x0000_i1028" DrawAspect="Content" ObjectID="_1568526052" r:id="rId15"/>
        </w:object>
      </w:r>
    </w:p>
    <w:p w14:paraId="23F0CA14" w14:textId="4421F9BB" w:rsidR="002C2A09" w:rsidRDefault="00295447" w:rsidP="00295447">
      <w:pPr>
        <w:pStyle w:val="a7"/>
        <w:jc w:val="center"/>
        <w:rPr>
          <w:lang w:eastAsia="ko-KR"/>
        </w:rPr>
      </w:pPr>
      <w:bookmarkStart w:id="14" w:name="_Ref490042221"/>
      <w:r>
        <w:t xml:space="preserve">Figure </w:t>
      </w:r>
      <w:r>
        <w:fldChar w:fldCharType="begin"/>
      </w:r>
      <w:r>
        <w:instrText xml:space="preserve"> SEQ Figure \* ARABIC </w:instrText>
      </w:r>
      <w:r>
        <w:fldChar w:fldCharType="separate"/>
      </w:r>
      <w:r w:rsidR="0005462B">
        <w:rPr>
          <w:noProof/>
        </w:rPr>
        <w:t>3</w:t>
      </w:r>
      <w:r>
        <w:fldChar w:fldCharType="end"/>
      </w:r>
      <w:bookmarkEnd w:id="14"/>
      <w:r>
        <w:t xml:space="preserve"> Subband multiplexing for PUCCH and SRS</w:t>
      </w:r>
    </w:p>
    <w:p w14:paraId="12696E76" w14:textId="77777777" w:rsidR="002C2A09" w:rsidRDefault="002C2A09" w:rsidP="00743868">
      <w:pPr>
        <w:widowControl w:val="0"/>
        <w:autoSpaceDE w:val="0"/>
        <w:autoSpaceDN w:val="0"/>
        <w:spacing w:after="180" w:line="252" w:lineRule="auto"/>
        <w:ind w:firstLineChars="50" w:firstLine="100"/>
        <w:jc w:val="both"/>
        <w:rPr>
          <w:lang w:eastAsia="ko-KR"/>
        </w:rPr>
      </w:pPr>
    </w:p>
    <w:p w14:paraId="182DC1B8" w14:textId="13D7ACC6" w:rsidR="00532FFF" w:rsidRDefault="00382E40" w:rsidP="00E20D28">
      <w:pPr>
        <w:widowControl w:val="0"/>
        <w:autoSpaceDE w:val="0"/>
        <w:autoSpaceDN w:val="0"/>
        <w:spacing w:after="180" w:line="252" w:lineRule="auto"/>
        <w:ind w:firstLineChars="50" w:firstLine="100"/>
        <w:jc w:val="both"/>
        <w:rPr>
          <w:lang w:eastAsia="ko-KR"/>
        </w:rPr>
      </w:pPr>
      <w:r>
        <w:rPr>
          <w:lang w:eastAsia="ko-KR"/>
        </w:rPr>
        <w:t xml:space="preserve">If SRS occasion is considered to UL beam management, </w:t>
      </w:r>
      <w:r w:rsidR="007C1569">
        <w:rPr>
          <w:lang w:eastAsia="ko-KR"/>
        </w:rPr>
        <w:t xml:space="preserve">four </w:t>
      </w:r>
      <w:r>
        <w:rPr>
          <w:lang w:eastAsia="ko-KR"/>
        </w:rPr>
        <w:t xml:space="preserve">or more symbols will be used as long PUCCH has </w:t>
      </w:r>
      <w:r w:rsidR="007C1569">
        <w:rPr>
          <w:lang w:eastAsia="ko-KR"/>
        </w:rPr>
        <w:t>four</w:t>
      </w:r>
      <w:r>
        <w:rPr>
          <w:lang w:eastAsia="ko-KR"/>
        </w:rPr>
        <w:t xml:space="preserve"> or more symbols. The subband allocation in </w:t>
      </w:r>
      <w:r>
        <w:rPr>
          <w:lang w:eastAsia="ko-KR"/>
        </w:rPr>
        <w:fldChar w:fldCharType="begin"/>
      </w:r>
      <w:r>
        <w:rPr>
          <w:lang w:eastAsia="ko-KR"/>
        </w:rPr>
        <w:instrText xml:space="preserve"> REF _Ref490042221 \h </w:instrText>
      </w:r>
      <w:r>
        <w:rPr>
          <w:lang w:eastAsia="ko-KR"/>
        </w:rPr>
      </w:r>
      <w:r>
        <w:rPr>
          <w:lang w:eastAsia="ko-KR"/>
        </w:rPr>
        <w:fldChar w:fldCharType="separate"/>
      </w:r>
      <w:r w:rsidR="0005462B">
        <w:t xml:space="preserve">Figure </w:t>
      </w:r>
      <w:r w:rsidR="0005462B">
        <w:rPr>
          <w:noProof/>
        </w:rPr>
        <w:t>3</w:t>
      </w:r>
      <w:r>
        <w:rPr>
          <w:lang w:eastAsia="ko-KR"/>
        </w:rPr>
        <w:fldChar w:fldCharType="end"/>
      </w:r>
      <w:r>
        <w:rPr>
          <w:lang w:eastAsia="ko-KR"/>
        </w:rPr>
        <w:t xml:space="preserve"> can be configured for each OFDM symbol. </w:t>
      </w:r>
      <w:r w:rsidR="00BF3B4F">
        <w:rPr>
          <w:lang w:eastAsia="ko-KR"/>
        </w:rPr>
        <w:t>T</w:t>
      </w:r>
      <w:r>
        <w:rPr>
          <w:lang w:eastAsia="ko-KR"/>
        </w:rPr>
        <w:t xml:space="preserve">he </w:t>
      </w:r>
      <w:r w:rsidR="00A95F69">
        <w:rPr>
          <w:lang w:eastAsia="ko-KR"/>
        </w:rPr>
        <w:t xml:space="preserve">long </w:t>
      </w:r>
      <w:r>
        <w:rPr>
          <w:lang w:eastAsia="ko-KR"/>
        </w:rPr>
        <w:t>PUCCH may not multiplex in the same s</w:t>
      </w:r>
      <w:r w:rsidR="00A95F69">
        <w:rPr>
          <w:lang w:eastAsia="ko-KR"/>
        </w:rPr>
        <w:t>ubband to keep the single carrier property.</w:t>
      </w:r>
      <w:r w:rsidR="00690CAA">
        <w:rPr>
          <w:lang w:eastAsia="ko-KR"/>
        </w:rPr>
        <w:t xml:space="preserve"> For each SRS symbol within a SRS occasion, </w:t>
      </w:r>
      <w:r w:rsidR="00532FFF">
        <w:rPr>
          <w:lang w:eastAsia="ko-KR"/>
        </w:rPr>
        <w:t xml:space="preserve">SRS can hop in the frequency, but within the SRS subband. Since there are many PUCCH symbols, SRS subbands should not intervene the PUCCH subband. </w:t>
      </w:r>
      <w:r w:rsidR="00D51EDE">
        <w:rPr>
          <w:lang w:eastAsia="ko-KR"/>
        </w:rPr>
        <w:t xml:space="preserve">This classifies into two cases, as </w:t>
      </w:r>
      <w:bookmarkStart w:id="15" w:name="OLE_LINK14"/>
      <w:r w:rsidR="00D51EDE">
        <w:rPr>
          <w:lang w:eastAsia="ko-KR"/>
        </w:rPr>
        <w:fldChar w:fldCharType="begin"/>
      </w:r>
      <w:r w:rsidR="00D51EDE">
        <w:rPr>
          <w:lang w:eastAsia="ko-KR"/>
        </w:rPr>
        <w:instrText xml:space="preserve"> REF _Ref490065137 \h </w:instrText>
      </w:r>
      <w:r w:rsidR="00D51EDE">
        <w:rPr>
          <w:lang w:eastAsia="ko-KR"/>
        </w:rPr>
      </w:r>
      <w:r w:rsidR="00D51EDE">
        <w:rPr>
          <w:lang w:eastAsia="ko-KR"/>
        </w:rPr>
        <w:fldChar w:fldCharType="separate"/>
      </w:r>
      <w:r w:rsidR="0005462B">
        <w:t xml:space="preserve">Figure </w:t>
      </w:r>
      <w:r w:rsidR="0005462B">
        <w:rPr>
          <w:noProof/>
        </w:rPr>
        <w:t>4</w:t>
      </w:r>
      <w:r w:rsidR="00D51EDE">
        <w:rPr>
          <w:lang w:eastAsia="ko-KR"/>
        </w:rPr>
        <w:fldChar w:fldCharType="end"/>
      </w:r>
      <w:bookmarkEnd w:id="15"/>
      <w:r w:rsidR="00D51EDE">
        <w:rPr>
          <w:lang w:eastAsia="ko-KR"/>
        </w:rPr>
        <w:t>. The first case is to keep the same subband allocations</w:t>
      </w:r>
      <w:r w:rsidR="007806A1">
        <w:rPr>
          <w:lang w:eastAsia="ko-KR"/>
        </w:rPr>
        <w:t xml:space="preserve"> for all SRS symbols</w:t>
      </w:r>
      <w:r w:rsidR="00D51EDE">
        <w:rPr>
          <w:lang w:eastAsia="ko-KR"/>
        </w:rPr>
        <w:t>, while the second case is to switch the subband allocations</w:t>
      </w:r>
      <w:r w:rsidR="007806A1">
        <w:rPr>
          <w:lang w:eastAsia="ko-KR"/>
        </w:rPr>
        <w:t xml:space="preserve"> between SRS symbols</w:t>
      </w:r>
      <w:r w:rsidR="00D51EDE">
        <w:rPr>
          <w:lang w:eastAsia="ko-KR"/>
        </w:rPr>
        <w:t>.</w:t>
      </w:r>
      <w:r w:rsidR="00B96C9B">
        <w:rPr>
          <w:lang w:eastAsia="ko-KR"/>
        </w:rPr>
        <w:t xml:space="preserve"> </w:t>
      </w:r>
      <w:r w:rsidR="008729EC">
        <w:rPr>
          <w:lang w:eastAsia="ko-KR"/>
        </w:rPr>
        <w:t xml:space="preserve"> </w:t>
      </w:r>
    </w:p>
    <w:p w14:paraId="7240BA4E" w14:textId="35F7F869" w:rsidR="00D51EDE" w:rsidRDefault="00D51EDE" w:rsidP="00D51EDE">
      <w:pPr>
        <w:keepNext/>
        <w:widowControl w:val="0"/>
        <w:autoSpaceDE w:val="0"/>
        <w:autoSpaceDN w:val="0"/>
        <w:spacing w:after="180" w:line="252" w:lineRule="auto"/>
        <w:ind w:firstLineChars="50" w:firstLine="100"/>
        <w:jc w:val="center"/>
      </w:pPr>
      <w:r>
        <w:object w:dxaOrig="9960" w:dyaOrig="4186" w14:anchorId="6B7D717A">
          <v:shape id="_x0000_i1029" type="#_x0000_t75" style="width:223.05pt;height:93.2pt" o:ole="">
            <v:imagedata r:id="rId16" o:title=""/>
          </v:shape>
          <o:OLEObject Type="Embed" ProgID="Visio.Drawing.15" ShapeID="_x0000_i1029" DrawAspect="Content" ObjectID="_1568526053" r:id="rId17"/>
        </w:object>
      </w:r>
      <w:r>
        <w:object w:dxaOrig="9960" w:dyaOrig="4186" w14:anchorId="16C5A115">
          <v:shape id="_x0000_i1030" type="#_x0000_t75" style="width:223.05pt;height:93.2pt" o:ole="">
            <v:imagedata r:id="rId18" o:title=""/>
          </v:shape>
          <o:OLEObject Type="Embed" ProgID="Visio.Drawing.15" ShapeID="_x0000_i1030" DrawAspect="Content" ObjectID="_1568526054" r:id="rId19"/>
        </w:object>
      </w:r>
      <w:r w:rsidRPr="00D51EDE">
        <w:t xml:space="preserve"> </w:t>
      </w:r>
    </w:p>
    <w:p w14:paraId="0501B39B" w14:textId="402BF60D" w:rsidR="00D51EDE" w:rsidRDefault="00D51EDE" w:rsidP="00D51EDE">
      <w:pPr>
        <w:keepNext/>
        <w:widowControl w:val="0"/>
        <w:autoSpaceDE w:val="0"/>
        <w:autoSpaceDN w:val="0"/>
        <w:spacing w:after="180" w:line="252" w:lineRule="auto"/>
        <w:ind w:firstLineChars="50" w:firstLine="100"/>
        <w:jc w:val="center"/>
      </w:pPr>
      <w:r>
        <w:t>(a) Case 1: Keep the same allocation</w:t>
      </w:r>
      <w:r>
        <w:tab/>
        <w:t xml:space="preserve">               (b) Case 2: Switch the allocation</w:t>
      </w:r>
    </w:p>
    <w:p w14:paraId="38383068" w14:textId="4CB3B007" w:rsidR="00D51EDE" w:rsidRDefault="00D51EDE" w:rsidP="00D51EDE">
      <w:pPr>
        <w:pStyle w:val="a7"/>
        <w:jc w:val="center"/>
        <w:rPr>
          <w:lang w:eastAsia="ko-KR"/>
        </w:rPr>
      </w:pPr>
      <w:bookmarkStart w:id="16" w:name="_Ref490065137"/>
      <w:r>
        <w:t xml:space="preserve">Figure </w:t>
      </w:r>
      <w:r>
        <w:fldChar w:fldCharType="begin"/>
      </w:r>
      <w:r>
        <w:instrText xml:space="preserve"> SEQ Figure \* ARABIC </w:instrText>
      </w:r>
      <w:r>
        <w:fldChar w:fldCharType="separate"/>
      </w:r>
      <w:r w:rsidR="0005462B">
        <w:rPr>
          <w:noProof/>
        </w:rPr>
        <w:t>4</w:t>
      </w:r>
      <w:r>
        <w:fldChar w:fldCharType="end"/>
      </w:r>
      <w:bookmarkEnd w:id="16"/>
      <w:r>
        <w:t xml:space="preserve"> Subband hopping example</w:t>
      </w:r>
      <w:r w:rsidR="00B96C9B">
        <w:t xml:space="preserve"> for PUCCH</w:t>
      </w:r>
    </w:p>
    <w:p w14:paraId="316EE44F" w14:textId="6F39CE2D" w:rsidR="00D51EDE" w:rsidRPr="00D51EDE" w:rsidRDefault="00D51EDE" w:rsidP="00E20D28">
      <w:pPr>
        <w:widowControl w:val="0"/>
        <w:autoSpaceDE w:val="0"/>
        <w:autoSpaceDN w:val="0"/>
        <w:spacing w:after="180" w:line="252" w:lineRule="auto"/>
        <w:ind w:firstLineChars="50" w:firstLine="100"/>
        <w:jc w:val="both"/>
      </w:pPr>
    </w:p>
    <w:p w14:paraId="2F55EC75" w14:textId="1CFF09C8" w:rsidR="00B96C9B" w:rsidRDefault="00D51EDE" w:rsidP="0001483E">
      <w:pPr>
        <w:widowControl w:val="0"/>
        <w:autoSpaceDE w:val="0"/>
        <w:autoSpaceDN w:val="0"/>
        <w:spacing w:after="180" w:line="252" w:lineRule="auto"/>
        <w:ind w:firstLineChars="50" w:firstLine="100"/>
        <w:jc w:val="both"/>
        <w:rPr>
          <w:lang w:eastAsia="ko-KR"/>
        </w:rPr>
      </w:pPr>
      <w:r>
        <w:rPr>
          <w:rFonts w:hint="eastAsia"/>
          <w:lang w:eastAsia="ko-KR"/>
        </w:rPr>
        <w:t xml:space="preserve">The advantage of </w:t>
      </w:r>
      <w:r>
        <w:rPr>
          <w:lang w:eastAsia="ko-KR"/>
        </w:rPr>
        <w:t>Case 1 is to transmit PUCCH</w:t>
      </w:r>
      <w:r w:rsidR="004F1227">
        <w:rPr>
          <w:lang w:eastAsia="ko-KR"/>
        </w:rPr>
        <w:t xml:space="preserve"> without frequency hopping</w:t>
      </w:r>
      <w:r>
        <w:rPr>
          <w:lang w:eastAsia="ko-KR"/>
        </w:rPr>
        <w:t xml:space="preserve">. The PUCCH </w:t>
      </w:r>
      <w:r w:rsidR="004F1227">
        <w:rPr>
          <w:lang w:eastAsia="ko-KR"/>
        </w:rPr>
        <w:t xml:space="preserve">with frequency hopping </w:t>
      </w:r>
      <w:r w:rsidR="0001483E">
        <w:rPr>
          <w:lang w:eastAsia="ko-KR"/>
        </w:rPr>
        <w:t>keep the same PRB indices</w:t>
      </w:r>
      <w:r w:rsidR="0075754C">
        <w:rPr>
          <w:lang w:eastAsia="ko-KR"/>
        </w:rPr>
        <w:t xml:space="preserve"> before/after the hopping.</w:t>
      </w:r>
      <w:r w:rsidR="0001483E">
        <w:rPr>
          <w:lang w:eastAsia="ko-KR"/>
        </w:rPr>
        <w:t xml:space="preserve"> If localized PUCCH transmission can keep the same PRB indices. </w:t>
      </w:r>
      <w:r w:rsidR="00D63156">
        <w:rPr>
          <w:lang w:eastAsia="ko-KR"/>
        </w:rPr>
        <w:t xml:space="preserve">In the perspective of UL beam management, the SRS occasion can keep the same PRB indices, which simplifies the potential PUSCH rate matching. </w:t>
      </w:r>
      <w:r w:rsidR="0001483E">
        <w:rPr>
          <w:lang w:eastAsia="ko-KR"/>
        </w:rPr>
        <w:t>One of disadvantage of Case 1 is the latency to sweep the whole UL spectrum because the SRS is not</w:t>
      </w:r>
      <w:r w:rsidR="00511059">
        <w:rPr>
          <w:lang w:eastAsia="ko-KR"/>
        </w:rPr>
        <w:t xml:space="preserve"> transmitted at PUCCH subbands.</w:t>
      </w:r>
    </w:p>
    <w:p w14:paraId="47F8BC47" w14:textId="0AE5CF71" w:rsidR="009602D5" w:rsidRDefault="0001483E" w:rsidP="0001483E">
      <w:pPr>
        <w:widowControl w:val="0"/>
        <w:autoSpaceDE w:val="0"/>
        <w:autoSpaceDN w:val="0"/>
        <w:spacing w:after="180" w:line="252" w:lineRule="auto"/>
        <w:ind w:firstLineChars="50" w:firstLine="100"/>
        <w:jc w:val="both"/>
        <w:rPr>
          <w:lang w:eastAsia="ko-KR"/>
        </w:rPr>
      </w:pPr>
      <w:r>
        <w:rPr>
          <w:lang w:eastAsia="ko-KR"/>
        </w:rPr>
        <w:t>In order to resolve this disadvantage, the Case 2 is introduced. When symbols before/after the hopping timing</w:t>
      </w:r>
      <w:r w:rsidR="00D63156">
        <w:rPr>
          <w:lang w:eastAsia="ko-KR"/>
        </w:rPr>
        <w:t xml:space="preserve"> of PUCCH</w:t>
      </w:r>
      <w:r>
        <w:rPr>
          <w:lang w:eastAsia="ko-KR"/>
        </w:rPr>
        <w:t>, the PUCCH subbands and the SRS subbands can be switched or interleaved</w:t>
      </w:r>
      <w:r w:rsidR="006D2057">
        <w:rPr>
          <w:lang w:eastAsia="ko-KR"/>
        </w:rPr>
        <w:t xml:space="preserve">. </w:t>
      </w:r>
      <w:r w:rsidR="00D63156">
        <w:rPr>
          <w:lang w:eastAsia="ko-KR"/>
        </w:rPr>
        <w:t xml:space="preserve">The advantage of Case 2 is to reduce the latency to estimate UL CSI. However, the disadvantage of Case 2 </w:t>
      </w:r>
      <w:r w:rsidR="004126B2">
        <w:rPr>
          <w:lang w:eastAsia="ko-KR"/>
        </w:rPr>
        <w:t>does not</w:t>
      </w:r>
      <w:r w:rsidR="00D63156">
        <w:rPr>
          <w:lang w:eastAsia="ko-KR"/>
        </w:rPr>
        <w:t xml:space="preserve"> support the localized PUCCH transmission.</w:t>
      </w:r>
    </w:p>
    <w:p w14:paraId="2D53DF7E" w14:textId="7233AC74" w:rsidR="00A815FB" w:rsidRDefault="00A815FB" w:rsidP="0001483E">
      <w:pPr>
        <w:widowControl w:val="0"/>
        <w:autoSpaceDE w:val="0"/>
        <w:autoSpaceDN w:val="0"/>
        <w:spacing w:after="180" w:line="252" w:lineRule="auto"/>
        <w:ind w:firstLineChars="50" w:firstLine="100"/>
        <w:jc w:val="both"/>
        <w:rPr>
          <w:lang w:eastAsia="ko-KR"/>
        </w:rPr>
      </w:pPr>
      <w:r>
        <w:rPr>
          <w:lang w:eastAsia="ko-KR"/>
        </w:rPr>
        <w:t>For long PUCCH transmission, the PUCCH subband allocation should be kept (Case 1) before the frequency hopping boundary. But after the frequency hopping boundary, the PUCCH subband allocation can be switched (Case 2).</w:t>
      </w:r>
      <w:r w:rsidR="00441C84">
        <w:rPr>
          <w:lang w:eastAsia="ko-KR"/>
        </w:rPr>
        <w:t xml:space="preserve"> If long PUCCH is configured not to hop in the slot, only Case 1 is supported. The serving g</w:t>
      </w:r>
      <w:r w:rsidR="00D01E14">
        <w:rPr>
          <w:lang w:eastAsia="ko-KR"/>
        </w:rPr>
        <w:t>NB can configure to UEs whether Case 2 occurs in the slot.</w:t>
      </w:r>
    </w:p>
    <w:p w14:paraId="4C000B52" w14:textId="320B7116" w:rsidR="0075754C" w:rsidRPr="004448E4" w:rsidRDefault="0075754C" w:rsidP="0075754C">
      <w:pPr>
        <w:widowControl w:val="0"/>
        <w:autoSpaceDE w:val="0"/>
        <w:autoSpaceDN w:val="0"/>
        <w:spacing w:after="180" w:line="252" w:lineRule="auto"/>
        <w:ind w:firstLineChars="50" w:firstLine="98"/>
        <w:jc w:val="both"/>
        <w:rPr>
          <w:b/>
          <w:lang w:eastAsia="ko-KR"/>
        </w:rPr>
      </w:pPr>
      <w:bookmarkStart w:id="17" w:name="_Ref490127780"/>
      <w:bookmarkStart w:id="18" w:name="_Ref494753224"/>
      <w:r w:rsidRPr="004448E4">
        <w:rPr>
          <w:b/>
          <w:lang w:eastAsia="ko-KR"/>
        </w:rPr>
        <w:t xml:space="preserve">Proposal </w:t>
      </w:r>
      <w:r w:rsidRPr="004448E4">
        <w:rPr>
          <w:b/>
          <w:lang w:eastAsia="ko-KR"/>
        </w:rPr>
        <w:fldChar w:fldCharType="begin"/>
      </w:r>
      <w:r w:rsidRPr="004448E4">
        <w:rPr>
          <w:b/>
          <w:lang w:eastAsia="ko-KR"/>
        </w:rPr>
        <w:instrText xml:space="preserve"> SEQ Proposal \* ARABIC </w:instrText>
      </w:r>
      <w:r w:rsidRPr="004448E4">
        <w:rPr>
          <w:b/>
          <w:lang w:eastAsia="ko-KR"/>
        </w:rPr>
        <w:fldChar w:fldCharType="separate"/>
      </w:r>
      <w:r w:rsidR="0005462B">
        <w:rPr>
          <w:b/>
          <w:noProof/>
          <w:lang w:eastAsia="ko-KR"/>
        </w:rPr>
        <w:t>2</w:t>
      </w:r>
      <w:r w:rsidRPr="004448E4">
        <w:rPr>
          <w:b/>
          <w:lang w:eastAsia="ko-KR"/>
        </w:rPr>
        <w:fldChar w:fldCharType="end"/>
      </w:r>
      <w:r w:rsidRPr="004448E4">
        <w:rPr>
          <w:b/>
          <w:lang w:eastAsia="ko-KR"/>
        </w:rPr>
        <w:t xml:space="preserve">: </w:t>
      </w:r>
      <w:bookmarkEnd w:id="17"/>
      <w:r w:rsidR="00441C84">
        <w:rPr>
          <w:b/>
          <w:lang w:eastAsia="ko-KR"/>
        </w:rPr>
        <w:t xml:space="preserve">The PUCCH subband and SRS subband allocations can be </w:t>
      </w:r>
      <w:r w:rsidR="00D01E14">
        <w:rPr>
          <w:b/>
          <w:lang w:eastAsia="ko-KR"/>
        </w:rPr>
        <w:t>changed</w:t>
      </w:r>
      <w:r w:rsidR="00441C84">
        <w:rPr>
          <w:b/>
          <w:lang w:eastAsia="ko-KR"/>
        </w:rPr>
        <w:t xml:space="preserve"> or not </w:t>
      </w:r>
      <w:r w:rsidR="00D01E14">
        <w:rPr>
          <w:b/>
          <w:lang w:eastAsia="ko-KR"/>
        </w:rPr>
        <w:t xml:space="preserve">in a slot </w:t>
      </w:r>
      <w:r w:rsidR="00441C84">
        <w:rPr>
          <w:b/>
          <w:lang w:eastAsia="ko-KR"/>
        </w:rPr>
        <w:t>depending on the RRC configuration.</w:t>
      </w:r>
      <w:bookmarkEnd w:id="18"/>
    </w:p>
    <w:p w14:paraId="746C8085" w14:textId="6EDAB625" w:rsidR="00223DBA" w:rsidRPr="00D910B2" w:rsidRDefault="00DB7AE8" w:rsidP="006C3155">
      <w:pPr>
        <w:pStyle w:val="H2"/>
        <w:numPr>
          <w:ilvl w:val="1"/>
          <w:numId w:val="1"/>
        </w:numPr>
        <w:ind w:leftChars="0"/>
        <w:rPr>
          <w:sz w:val="32"/>
        </w:rPr>
      </w:pPr>
      <w:r w:rsidRPr="00D910B2">
        <w:rPr>
          <w:sz w:val="32"/>
        </w:rPr>
        <w:lastRenderedPageBreak/>
        <w:t xml:space="preserve">PUCCH subband selection by </w:t>
      </w:r>
      <w:r w:rsidR="00050A4A" w:rsidRPr="00D910B2">
        <w:rPr>
          <w:sz w:val="32"/>
        </w:rPr>
        <w:t>DCI</w:t>
      </w:r>
    </w:p>
    <w:p w14:paraId="2876B590" w14:textId="1162F327" w:rsidR="00A978A3" w:rsidRPr="005A38C8" w:rsidRDefault="00050A4A" w:rsidP="00A978A3">
      <w:pPr>
        <w:widowControl w:val="0"/>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R</w:t>
      </w:r>
      <w:r>
        <w:rPr>
          <w:rFonts w:ascii="Times New Roman" w:eastAsia="맑은 고딕" w:hAnsi="Times New Roman" w:hint="eastAsia"/>
          <w:kern w:val="2"/>
          <w:szCs w:val="22"/>
          <w:lang w:eastAsia="ko-KR"/>
        </w:rPr>
        <w:t xml:space="preserve">egarding </w:t>
      </w:r>
      <w:r>
        <w:rPr>
          <w:rFonts w:ascii="Times New Roman" w:eastAsia="맑은 고딕" w:hAnsi="Times New Roman"/>
          <w:kern w:val="2"/>
          <w:szCs w:val="22"/>
          <w:lang w:eastAsia="ko-KR"/>
        </w:rPr>
        <w:t xml:space="preserve">PUCCH carrying HARQ-ACK bits, there are agreements that both higher layer signalling and DCI can determine the PUCCH resource. The </w:t>
      </w:r>
      <w:r w:rsidR="00B9518D">
        <w:rPr>
          <w:rFonts w:ascii="Times New Roman" w:eastAsia="맑은 고딕" w:hAnsi="Times New Roman"/>
          <w:kern w:val="2"/>
          <w:szCs w:val="22"/>
          <w:lang w:eastAsia="ko-KR"/>
        </w:rPr>
        <w:t xml:space="preserve">time </w:t>
      </w:r>
      <w:r>
        <w:rPr>
          <w:rFonts w:ascii="Times New Roman" w:eastAsia="맑은 고딕" w:hAnsi="Times New Roman"/>
          <w:kern w:val="2"/>
          <w:szCs w:val="22"/>
          <w:lang w:eastAsia="ko-KR"/>
        </w:rPr>
        <w:t>resource</w:t>
      </w:r>
      <w:r w:rsidR="00B9518D">
        <w:rPr>
          <w:rFonts w:ascii="Times New Roman" w:eastAsia="맑은 고딕" w:hAnsi="Times New Roman"/>
          <w:kern w:val="2"/>
          <w:szCs w:val="22"/>
          <w:lang w:eastAsia="ko-KR"/>
        </w:rPr>
        <w:t xml:space="preserve"> for PUCCH can be expressed as slot or mini-slot or even symbols. The frequency resource for PUCCH can be expressed as subband or PRBs. Some or all of those resources are explicitly indicated by DCI. To reduce the overhead, an index can indicate both time and frequency resource for PUCCH, which are configured by higher layer signalling.</w:t>
      </w:r>
    </w:p>
    <w:tbl>
      <w:tblPr>
        <w:tblStyle w:val="a6"/>
        <w:tblW w:w="0" w:type="auto"/>
        <w:tblLook w:val="04A0" w:firstRow="1" w:lastRow="0" w:firstColumn="1" w:lastColumn="0" w:noHBand="0" w:noVBand="1"/>
      </w:tblPr>
      <w:tblGrid>
        <w:gridCol w:w="9016"/>
      </w:tblGrid>
      <w:tr w:rsidR="00A978A3" w14:paraId="08DD4F83" w14:textId="77777777" w:rsidTr="0075754C">
        <w:tc>
          <w:tcPr>
            <w:tcW w:w="9016" w:type="dxa"/>
          </w:tcPr>
          <w:p w14:paraId="4817A55F" w14:textId="3C590B65" w:rsidR="005A38C8" w:rsidRPr="00B809F1" w:rsidRDefault="005A38C8" w:rsidP="005A38C8">
            <w:pPr>
              <w:rPr>
                <w:rFonts w:eastAsia="MS Mincho"/>
                <w:b/>
                <w:u w:val="single"/>
                <w:lang w:val="en-US" w:eastAsia="ja-JP"/>
              </w:rPr>
            </w:pPr>
            <w:r w:rsidRPr="0062276B">
              <w:rPr>
                <w:rFonts w:eastAsia="MS Mincho" w:hint="eastAsia"/>
                <w:b/>
                <w:highlight w:val="green"/>
                <w:u w:val="single"/>
                <w:lang w:val="en-US" w:eastAsia="ja-JP"/>
              </w:rPr>
              <w:t>Agreements:</w:t>
            </w:r>
            <w:r w:rsidRPr="005A38C8">
              <w:rPr>
                <w:rFonts w:eastAsia="MS Mincho"/>
                <w:lang w:val="en-US" w:eastAsia="ja-JP"/>
              </w:rPr>
              <w:t xml:space="preserve"> (</w:t>
            </w:r>
            <w:r w:rsidR="00B66C45">
              <w:rPr>
                <w:rFonts w:eastAsia="MS Mincho"/>
                <w:lang w:val="en-US" w:eastAsia="ja-JP"/>
              </w:rPr>
              <w:t>RAN1</w:t>
            </w:r>
            <w:r w:rsidRPr="005A38C8">
              <w:rPr>
                <w:rFonts w:eastAsia="MS Mincho"/>
                <w:lang w:val="en-US" w:eastAsia="ja-JP"/>
              </w:rPr>
              <w:t xml:space="preserve"> </w:t>
            </w:r>
            <w:proofErr w:type="spellStart"/>
            <w:r w:rsidRPr="005A38C8">
              <w:rPr>
                <w:rFonts w:eastAsia="MS Mincho"/>
                <w:lang w:val="en-US" w:eastAsia="ja-JP"/>
              </w:rPr>
              <w:t>adhoc</w:t>
            </w:r>
            <w:proofErr w:type="spellEnd"/>
            <w:r w:rsidR="006807D0">
              <w:rPr>
                <w:rFonts w:eastAsia="MS Mincho"/>
                <w:lang w:val="en-US" w:eastAsia="ja-JP"/>
              </w:rPr>
              <w:t xml:space="preserve"> 1</w:t>
            </w:r>
            <w:r w:rsidRPr="005A38C8">
              <w:rPr>
                <w:rFonts w:eastAsia="MS Mincho"/>
                <w:lang w:val="en-US" w:eastAsia="ja-JP"/>
              </w:rPr>
              <w:t>)</w:t>
            </w:r>
          </w:p>
          <w:p w14:paraId="48F8F200" w14:textId="328A4A09" w:rsidR="005A38C8" w:rsidRPr="008966EE" w:rsidRDefault="005A38C8" w:rsidP="00996FC4">
            <w:pPr>
              <w:numPr>
                <w:ilvl w:val="0"/>
                <w:numId w:val="3"/>
              </w:numPr>
              <w:rPr>
                <w:rFonts w:eastAsia="MS Mincho"/>
                <w:lang w:val="en-US" w:eastAsia="ja-JP"/>
              </w:rPr>
            </w:pPr>
            <w:r>
              <w:rPr>
                <w:rFonts w:eastAsia="MS Mincho"/>
                <w:lang w:val="en-US" w:eastAsia="ja-JP"/>
              </w:rPr>
              <w:t>…</w:t>
            </w:r>
          </w:p>
          <w:p w14:paraId="1168B648" w14:textId="77777777" w:rsidR="005A38C8" w:rsidRPr="008966EE" w:rsidRDefault="005A38C8" w:rsidP="00996FC4">
            <w:pPr>
              <w:numPr>
                <w:ilvl w:val="0"/>
                <w:numId w:val="3"/>
              </w:numPr>
              <w:rPr>
                <w:rFonts w:eastAsia="MS Mincho"/>
                <w:lang w:val="en-US" w:eastAsia="ja-JP"/>
              </w:rPr>
            </w:pPr>
            <w:r w:rsidRPr="00B809F1">
              <w:rPr>
                <w:rFonts w:eastAsia="MS Mincho"/>
                <w:lang w:val="en-US" w:eastAsia="ja-JP"/>
              </w:rPr>
              <w:t xml:space="preserve">Timing between DL data reception and corresponding acknowledgement </w:t>
            </w:r>
            <w:r>
              <w:rPr>
                <w:rFonts w:eastAsia="MS Mincho" w:hint="eastAsia"/>
                <w:lang w:val="en-US" w:eastAsia="ja-JP"/>
              </w:rPr>
              <w:t xml:space="preserve">is </w:t>
            </w:r>
            <w:r w:rsidRPr="00B809F1">
              <w:rPr>
                <w:rFonts w:eastAsia="MS Mincho"/>
                <w:lang w:val="en-US" w:eastAsia="ja-JP"/>
              </w:rPr>
              <w:t xml:space="preserve">indicated by a </w:t>
            </w:r>
            <w:r>
              <w:rPr>
                <w:rFonts w:eastAsia="MS Mincho" w:hint="eastAsia"/>
                <w:lang w:val="en-US" w:eastAsia="ja-JP"/>
              </w:rPr>
              <w:t>field in  the DCI from a set of values</w:t>
            </w:r>
          </w:p>
          <w:p w14:paraId="7925982F" w14:textId="77777777" w:rsidR="005A38C8" w:rsidRPr="00B809F1" w:rsidRDefault="005A38C8" w:rsidP="00996FC4">
            <w:pPr>
              <w:numPr>
                <w:ilvl w:val="1"/>
                <w:numId w:val="3"/>
              </w:numPr>
              <w:rPr>
                <w:rFonts w:eastAsia="MS Mincho"/>
                <w:lang w:val="en-US" w:eastAsia="ja-JP"/>
              </w:rPr>
            </w:pPr>
            <w:r w:rsidRPr="00B809F1">
              <w:rPr>
                <w:rFonts w:eastAsia="MS Mincho"/>
                <w:lang w:val="en-US" w:eastAsia="ja-JP"/>
              </w:rPr>
              <w:t xml:space="preserve">The </w:t>
            </w:r>
            <w:r>
              <w:rPr>
                <w:rFonts w:eastAsia="MS Mincho" w:hint="eastAsia"/>
                <w:lang w:val="en-US" w:eastAsia="ja-JP"/>
              </w:rPr>
              <w:t xml:space="preserve">set of </w:t>
            </w:r>
            <w:r w:rsidRPr="00B809F1">
              <w:rPr>
                <w:rFonts w:eastAsia="MS Mincho"/>
                <w:lang w:val="en-US" w:eastAsia="ja-JP"/>
              </w:rPr>
              <w:t>value</w:t>
            </w:r>
            <w:r>
              <w:rPr>
                <w:rFonts w:eastAsia="MS Mincho" w:hint="eastAsia"/>
                <w:lang w:val="en-US" w:eastAsia="ja-JP"/>
              </w:rPr>
              <w:t>s</w:t>
            </w:r>
            <w:r w:rsidRPr="00B809F1">
              <w:rPr>
                <w:rFonts w:eastAsia="MS Mincho"/>
                <w:lang w:val="en-US" w:eastAsia="ja-JP"/>
              </w:rPr>
              <w:t xml:space="preserve"> </w:t>
            </w:r>
            <w:r>
              <w:rPr>
                <w:rFonts w:eastAsia="MS Mincho" w:hint="eastAsia"/>
                <w:lang w:val="en-US" w:eastAsia="ja-JP"/>
              </w:rPr>
              <w:t>is configured by higher layer</w:t>
            </w:r>
          </w:p>
          <w:p w14:paraId="2F79521A" w14:textId="74F79A5A" w:rsidR="005A38C8" w:rsidRDefault="005A38C8" w:rsidP="00996FC4">
            <w:pPr>
              <w:numPr>
                <w:ilvl w:val="0"/>
                <w:numId w:val="3"/>
              </w:numPr>
              <w:rPr>
                <w:rFonts w:eastAsia="MS Mincho"/>
                <w:lang w:val="en-US" w:eastAsia="ja-JP"/>
              </w:rPr>
            </w:pPr>
            <w:r>
              <w:rPr>
                <w:rFonts w:eastAsia="MS Mincho"/>
                <w:lang w:val="en-US" w:eastAsia="ja-JP"/>
              </w:rPr>
              <w:t>…</w:t>
            </w:r>
          </w:p>
          <w:p w14:paraId="53ADA820" w14:textId="77777777" w:rsidR="005A38C8" w:rsidRDefault="005A38C8" w:rsidP="0075754C">
            <w:pPr>
              <w:rPr>
                <w:rFonts w:eastAsia="MS Mincho"/>
                <w:b/>
                <w:highlight w:val="green"/>
                <w:u w:val="single"/>
                <w:lang w:val="en-US" w:eastAsia="ja-JP"/>
              </w:rPr>
            </w:pPr>
          </w:p>
          <w:p w14:paraId="6D202662" w14:textId="1CEAE877" w:rsidR="00A978A3" w:rsidRPr="00F15C4A" w:rsidRDefault="00A978A3" w:rsidP="0075754C">
            <w:pPr>
              <w:rPr>
                <w:rFonts w:eastAsia="MS Mincho"/>
                <w:b/>
                <w:u w:val="single"/>
                <w:lang w:val="en-US" w:eastAsia="ja-JP"/>
              </w:rPr>
            </w:pPr>
            <w:r w:rsidRPr="00894182">
              <w:rPr>
                <w:rFonts w:eastAsia="MS Mincho" w:hint="eastAsia"/>
                <w:b/>
                <w:highlight w:val="green"/>
                <w:u w:val="single"/>
                <w:lang w:val="en-US" w:eastAsia="ja-JP"/>
              </w:rPr>
              <w:t>Agreements:</w:t>
            </w:r>
            <w:r w:rsidRPr="00AC02AB">
              <w:rPr>
                <w:rFonts w:eastAsia="MS Mincho"/>
                <w:lang w:val="en-US" w:eastAsia="ja-JP"/>
              </w:rPr>
              <w:t xml:space="preserve"> (</w:t>
            </w:r>
            <w:r w:rsidR="00B66C45">
              <w:rPr>
                <w:rFonts w:eastAsia="MS Mincho"/>
                <w:lang w:val="en-US" w:eastAsia="ja-JP"/>
              </w:rPr>
              <w:t xml:space="preserve">RAN1 </w:t>
            </w:r>
            <w:r w:rsidRPr="00AC02AB">
              <w:rPr>
                <w:rFonts w:eastAsia="MS Mincho"/>
                <w:lang w:val="en-US" w:eastAsia="ja-JP"/>
              </w:rPr>
              <w:t>88)</w:t>
            </w:r>
          </w:p>
          <w:p w14:paraId="056D6BFA" w14:textId="77777777" w:rsidR="00A978A3" w:rsidRPr="00F15C4A" w:rsidRDefault="00A978A3" w:rsidP="00996FC4">
            <w:pPr>
              <w:numPr>
                <w:ilvl w:val="0"/>
                <w:numId w:val="2"/>
              </w:numPr>
              <w:rPr>
                <w:rFonts w:eastAsia="MS Mincho"/>
                <w:lang w:val="en-US" w:eastAsia="ja-JP"/>
              </w:rPr>
            </w:pPr>
            <w:r w:rsidRPr="00F15C4A">
              <w:rPr>
                <w:rFonts w:eastAsia="MS Mincho"/>
                <w:lang w:val="en-US" w:eastAsia="ja-JP"/>
              </w:rPr>
              <w:t>NR supports PUCCH resource allocation for HARQ-ACK transmission with following manner.</w:t>
            </w:r>
          </w:p>
          <w:p w14:paraId="51D3F85D" w14:textId="77777777" w:rsidR="00A978A3" w:rsidRDefault="00A978A3" w:rsidP="00996FC4">
            <w:pPr>
              <w:numPr>
                <w:ilvl w:val="1"/>
                <w:numId w:val="2"/>
              </w:numPr>
              <w:rPr>
                <w:rFonts w:eastAsia="MS Mincho"/>
                <w:lang w:val="en-US" w:eastAsia="ja-JP"/>
              </w:rPr>
            </w:pPr>
            <w:r w:rsidRPr="00F15C4A">
              <w:rPr>
                <w:rFonts w:eastAsia="MS Mincho"/>
                <w:lang w:val="en-US" w:eastAsia="ja-JP"/>
              </w:rPr>
              <w:t>A set of PUCCH resources is configured by high layer signaling</w:t>
            </w:r>
          </w:p>
          <w:p w14:paraId="4BEBD782" w14:textId="77777777" w:rsidR="00A978A3" w:rsidRPr="00F15C4A" w:rsidRDefault="00A978A3" w:rsidP="00996FC4">
            <w:pPr>
              <w:numPr>
                <w:ilvl w:val="2"/>
                <w:numId w:val="2"/>
              </w:numPr>
              <w:rPr>
                <w:rFonts w:eastAsia="MS Mincho"/>
                <w:lang w:val="en-US" w:eastAsia="ja-JP"/>
              </w:rPr>
            </w:pPr>
            <w:r>
              <w:rPr>
                <w:rFonts w:eastAsia="MS Mincho" w:hint="eastAsia"/>
                <w:lang w:val="en-US" w:eastAsia="ja-JP"/>
              </w:rPr>
              <w:t>FFS: other mechanisms</w:t>
            </w:r>
          </w:p>
          <w:p w14:paraId="31B77A42" w14:textId="77777777" w:rsidR="00A978A3" w:rsidRDefault="00A978A3" w:rsidP="00996FC4">
            <w:pPr>
              <w:numPr>
                <w:ilvl w:val="1"/>
                <w:numId w:val="2"/>
              </w:numPr>
              <w:rPr>
                <w:rFonts w:eastAsia="MS Mincho"/>
                <w:lang w:val="en-US" w:eastAsia="ja-JP"/>
              </w:rPr>
            </w:pPr>
            <w:r w:rsidRPr="00F15C4A">
              <w:rPr>
                <w:rFonts w:eastAsia="MS Mincho"/>
                <w:lang w:val="en-US" w:eastAsia="ja-JP"/>
              </w:rPr>
              <w:t>A PUCCH resource within the configured set is indicated by DCI.</w:t>
            </w:r>
          </w:p>
          <w:p w14:paraId="66D9FC42" w14:textId="77777777" w:rsidR="00A978A3" w:rsidRDefault="00A978A3" w:rsidP="00996FC4">
            <w:pPr>
              <w:numPr>
                <w:ilvl w:val="0"/>
                <w:numId w:val="2"/>
              </w:numPr>
              <w:rPr>
                <w:rFonts w:eastAsia="MS Mincho"/>
                <w:lang w:val="en-US" w:eastAsia="ja-JP"/>
              </w:rPr>
            </w:pPr>
            <w:r>
              <w:rPr>
                <w:rFonts w:eastAsiaTheme="minorEastAsia" w:hint="eastAsia"/>
                <w:lang w:val="en-US" w:eastAsia="ko-KR"/>
              </w:rPr>
              <w:t>...</w:t>
            </w:r>
          </w:p>
          <w:p w14:paraId="069EC87C" w14:textId="77777777" w:rsidR="006807D0" w:rsidRDefault="00A978A3" w:rsidP="00996FC4">
            <w:pPr>
              <w:numPr>
                <w:ilvl w:val="0"/>
                <w:numId w:val="2"/>
              </w:numPr>
              <w:rPr>
                <w:rFonts w:eastAsia="MS Mincho"/>
                <w:lang w:val="en-US" w:eastAsia="ja-JP"/>
              </w:rPr>
            </w:pPr>
            <w:r w:rsidRPr="006807D0">
              <w:rPr>
                <w:rFonts w:eastAsia="MS Mincho" w:hint="eastAsia"/>
                <w:lang w:val="en-US" w:eastAsia="ja-JP"/>
              </w:rPr>
              <w:t>This does not preclude implicit resource mapping</w:t>
            </w:r>
          </w:p>
          <w:p w14:paraId="304772A2" w14:textId="77777777" w:rsidR="00E230DB" w:rsidRDefault="00E230DB" w:rsidP="00E230DB">
            <w:pPr>
              <w:ind w:left="360"/>
              <w:rPr>
                <w:rFonts w:eastAsia="MS Mincho"/>
                <w:lang w:val="en-US" w:eastAsia="ja-JP"/>
              </w:rPr>
            </w:pPr>
          </w:p>
          <w:p w14:paraId="2057B587" w14:textId="77777777" w:rsidR="00E230DB" w:rsidRPr="00802319" w:rsidRDefault="00E230DB" w:rsidP="00E230DB">
            <w:pPr>
              <w:rPr>
                <w:rFonts w:eastAsia="MS Mincho"/>
                <w:iCs/>
                <w:szCs w:val="20"/>
                <w:lang w:val="en-US" w:eastAsia="ja-JP"/>
              </w:rPr>
            </w:pPr>
            <w:r w:rsidRPr="00802319">
              <w:rPr>
                <w:rFonts w:eastAsia="MS Mincho"/>
                <w:iCs/>
                <w:szCs w:val="20"/>
                <w:highlight w:val="green"/>
                <w:lang w:val="en-US" w:eastAsia="ja-JP"/>
              </w:rPr>
              <w:t>Agreements</w:t>
            </w:r>
            <w:r w:rsidRPr="00802319">
              <w:rPr>
                <w:rFonts w:eastAsia="MS Mincho"/>
                <w:b/>
                <w:iCs/>
                <w:szCs w:val="20"/>
                <w:highlight w:val="green"/>
                <w:lang w:val="en-US" w:eastAsia="ja-JP"/>
              </w:rPr>
              <w:t>:</w:t>
            </w:r>
            <w:r w:rsidRPr="00802319">
              <w:rPr>
                <w:rFonts w:eastAsia="MS Mincho"/>
                <w:b/>
                <w:iCs/>
                <w:szCs w:val="20"/>
                <w:lang w:val="en-US" w:eastAsia="ja-JP"/>
              </w:rPr>
              <w:t xml:space="preserve"> </w:t>
            </w:r>
            <w:r w:rsidRPr="00802319">
              <w:rPr>
                <w:rFonts w:eastAsia="MS Mincho"/>
                <w:iCs/>
                <w:szCs w:val="20"/>
                <w:lang w:val="en-US" w:eastAsia="ja-JP"/>
              </w:rPr>
              <w:t>(88bis)</w:t>
            </w:r>
            <w:r w:rsidRPr="00802319">
              <w:rPr>
                <w:rFonts w:eastAsia="MS Mincho"/>
                <w:b/>
                <w:iCs/>
                <w:szCs w:val="20"/>
                <w:lang w:val="en-US" w:eastAsia="ja-JP"/>
              </w:rPr>
              <w:t xml:space="preserve"> </w:t>
            </w:r>
          </w:p>
          <w:p w14:paraId="5FDBC792" w14:textId="77777777" w:rsidR="00E230DB" w:rsidRPr="00802319" w:rsidRDefault="00E230DB" w:rsidP="00E230DB">
            <w:pPr>
              <w:numPr>
                <w:ilvl w:val="0"/>
                <w:numId w:val="8"/>
              </w:numPr>
              <w:rPr>
                <w:rFonts w:eastAsia="MS Mincho"/>
                <w:iCs/>
                <w:szCs w:val="20"/>
                <w:lang w:val="en-US" w:eastAsia="ja-JP"/>
              </w:rPr>
            </w:pPr>
            <w:r w:rsidRPr="00802319">
              <w:rPr>
                <w:rFonts w:eastAsia="MS Mincho"/>
                <w:iCs/>
                <w:szCs w:val="20"/>
                <w:lang w:val="en-US" w:eastAsia="ja-JP"/>
              </w:rPr>
              <w:t>For 1-symbol short PUCCH with &gt; 2 UCI bits, the following is supported for the agreed Option 1:</w:t>
            </w:r>
          </w:p>
          <w:p w14:paraId="0D84097A" w14:textId="77777777" w:rsidR="00E230DB" w:rsidRPr="00802319" w:rsidRDefault="00E230DB" w:rsidP="00E230DB">
            <w:pPr>
              <w:numPr>
                <w:ilvl w:val="1"/>
                <w:numId w:val="8"/>
              </w:numPr>
              <w:rPr>
                <w:rFonts w:eastAsia="MS Mincho"/>
                <w:iCs/>
                <w:szCs w:val="20"/>
                <w:lang w:val="en-US" w:eastAsia="ja-JP"/>
              </w:rPr>
            </w:pPr>
            <w:r w:rsidRPr="00802319">
              <w:rPr>
                <w:rFonts w:eastAsia="MS Mincho"/>
                <w:iCs/>
                <w:szCs w:val="20"/>
                <w:lang w:val="en-US" w:eastAsia="ja-JP"/>
              </w:rPr>
              <w:t>…</w:t>
            </w:r>
          </w:p>
          <w:p w14:paraId="1D6C5434" w14:textId="77777777" w:rsidR="00E230DB" w:rsidRPr="00802319" w:rsidRDefault="00E230DB" w:rsidP="00E230DB">
            <w:pPr>
              <w:numPr>
                <w:ilvl w:val="1"/>
                <w:numId w:val="8"/>
              </w:numPr>
              <w:rPr>
                <w:rFonts w:eastAsia="MS Mincho"/>
                <w:iCs/>
                <w:szCs w:val="20"/>
                <w:lang w:val="en-US" w:eastAsia="ja-JP"/>
              </w:rPr>
            </w:pPr>
            <w:r w:rsidRPr="00802319">
              <w:rPr>
                <w:rFonts w:eastAsia="MS Mincho"/>
                <w:iCs/>
                <w:szCs w:val="20"/>
                <w:lang w:val="en-US" w:eastAsia="ja-JP"/>
              </w:rPr>
              <w:t>X1 to X2 PRBs can be configured to support various UCI payload sizes</w:t>
            </w:r>
          </w:p>
          <w:p w14:paraId="5FE72249" w14:textId="77777777" w:rsidR="00E230DB" w:rsidRPr="00802319" w:rsidRDefault="00E230DB" w:rsidP="00E230DB">
            <w:pPr>
              <w:numPr>
                <w:ilvl w:val="2"/>
                <w:numId w:val="8"/>
              </w:numPr>
              <w:rPr>
                <w:rFonts w:eastAsia="MS Mincho"/>
                <w:iCs/>
                <w:szCs w:val="20"/>
                <w:lang w:val="en-US" w:eastAsia="ja-JP"/>
              </w:rPr>
            </w:pPr>
            <w:r w:rsidRPr="00802319">
              <w:rPr>
                <w:rFonts w:eastAsia="MS Mincho"/>
                <w:iCs/>
                <w:szCs w:val="20"/>
                <w:lang w:val="en-US" w:eastAsia="ja-JP"/>
              </w:rPr>
              <w:t xml:space="preserve">Both localized (contiguous) and distributed (non-contiguous) allocations are supported </w:t>
            </w:r>
          </w:p>
          <w:p w14:paraId="411B2ABA" w14:textId="77777777" w:rsidR="00E230DB" w:rsidRPr="00802319" w:rsidRDefault="00E230DB" w:rsidP="00E230DB">
            <w:pPr>
              <w:numPr>
                <w:ilvl w:val="2"/>
                <w:numId w:val="8"/>
              </w:numPr>
              <w:rPr>
                <w:rFonts w:eastAsia="MS Mincho"/>
                <w:iCs/>
                <w:szCs w:val="20"/>
                <w:lang w:val="en-US" w:eastAsia="ja-JP"/>
              </w:rPr>
            </w:pPr>
            <w:r w:rsidRPr="00802319">
              <w:rPr>
                <w:rFonts w:eastAsia="MS Mincho"/>
                <w:iCs/>
                <w:szCs w:val="20"/>
                <w:lang w:val="en-US" w:eastAsia="ja-JP"/>
              </w:rPr>
              <w:t>FFS: detailed PRB allocations and signaling of the configuration</w:t>
            </w:r>
          </w:p>
          <w:p w14:paraId="4A43041A" w14:textId="77777777" w:rsidR="00E230DB" w:rsidRPr="00802319" w:rsidRDefault="00E230DB" w:rsidP="00E230DB">
            <w:pPr>
              <w:numPr>
                <w:ilvl w:val="2"/>
                <w:numId w:val="8"/>
              </w:numPr>
              <w:rPr>
                <w:rFonts w:eastAsia="MS Mincho"/>
                <w:iCs/>
                <w:szCs w:val="20"/>
                <w:lang w:val="en-US" w:eastAsia="ja-JP"/>
              </w:rPr>
            </w:pPr>
            <w:r w:rsidRPr="00802319">
              <w:rPr>
                <w:rFonts w:eastAsia="MS Mincho"/>
                <w:iCs/>
                <w:szCs w:val="20"/>
                <w:lang w:val="en-US" w:eastAsia="ja-JP"/>
              </w:rPr>
              <w:t>…</w:t>
            </w:r>
          </w:p>
          <w:p w14:paraId="7F5D689D" w14:textId="77777777" w:rsidR="00E230DB" w:rsidRDefault="00E230DB" w:rsidP="00E230DB">
            <w:pPr>
              <w:rPr>
                <w:rFonts w:eastAsia="MS Mincho"/>
                <w:iCs/>
                <w:szCs w:val="20"/>
                <w:lang w:val="en-US" w:eastAsia="ja-JP"/>
              </w:rPr>
            </w:pPr>
          </w:p>
          <w:p w14:paraId="3D833D54" w14:textId="5B31B363" w:rsidR="00E230DB" w:rsidRPr="00644CC3" w:rsidRDefault="00E230DB" w:rsidP="00E230DB">
            <w:pPr>
              <w:rPr>
                <w:rFonts w:eastAsia="Yu Mincho"/>
                <w:b/>
                <w:iCs/>
                <w:szCs w:val="20"/>
                <w:u w:val="single"/>
                <w:lang w:eastAsia="ja-JP"/>
              </w:rPr>
            </w:pPr>
            <w:r w:rsidRPr="00214C1C">
              <w:rPr>
                <w:rFonts w:eastAsia="Yu Mincho" w:hint="eastAsia"/>
                <w:b/>
                <w:iCs/>
                <w:szCs w:val="20"/>
                <w:highlight w:val="green"/>
                <w:u w:val="single"/>
                <w:lang w:eastAsia="ja-JP"/>
              </w:rPr>
              <w:t>Agreements:</w:t>
            </w:r>
            <w:r w:rsidRPr="00802319">
              <w:rPr>
                <w:rFonts w:eastAsia="MS Mincho"/>
                <w:iCs/>
                <w:szCs w:val="20"/>
                <w:lang w:val="en-US" w:eastAsia="ja-JP"/>
              </w:rPr>
              <w:t xml:space="preserve"> (</w:t>
            </w:r>
            <w:r>
              <w:rPr>
                <w:rFonts w:eastAsia="MS Mincho"/>
                <w:iCs/>
                <w:szCs w:val="20"/>
                <w:lang w:val="en-US" w:eastAsia="ja-JP"/>
              </w:rPr>
              <w:t>90</w:t>
            </w:r>
            <w:r w:rsidRPr="00802319">
              <w:rPr>
                <w:rFonts w:eastAsia="MS Mincho"/>
                <w:iCs/>
                <w:szCs w:val="20"/>
                <w:lang w:val="en-US" w:eastAsia="ja-JP"/>
              </w:rPr>
              <w:t>)</w:t>
            </w:r>
          </w:p>
          <w:p w14:paraId="6ED4A7BD" w14:textId="77777777" w:rsidR="00E230DB" w:rsidRPr="00644CC3" w:rsidRDefault="00E230DB" w:rsidP="00E230DB">
            <w:pPr>
              <w:numPr>
                <w:ilvl w:val="0"/>
                <w:numId w:val="9"/>
              </w:numPr>
              <w:tabs>
                <w:tab w:val="left" w:pos="0"/>
              </w:tabs>
              <w:rPr>
                <w:rFonts w:eastAsia="MS Mincho"/>
                <w:iCs/>
                <w:szCs w:val="20"/>
                <w:lang w:val="en-US" w:eastAsia="ja-JP"/>
              </w:rPr>
            </w:pPr>
            <w:r w:rsidRPr="00644CC3">
              <w:rPr>
                <w:rFonts w:eastAsia="MS Mincho"/>
                <w:iCs/>
                <w:szCs w:val="20"/>
                <w:lang w:val="en-US" w:eastAsia="ja-JP"/>
              </w:rPr>
              <w:t>For 1-symbol short-PUCCH for UCI of more than 2 bits,</w:t>
            </w:r>
          </w:p>
          <w:p w14:paraId="6F33F0E6" w14:textId="77777777" w:rsidR="00E230DB" w:rsidRPr="00644CC3" w:rsidRDefault="00E230DB" w:rsidP="00E230DB">
            <w:pPr>
              <w:numPr>
                <w:ilvl w:val="1"/>
                <w:numId w:val="9"/>
              </w:numPr>
              <w:tabs>
                <w:tab w:val="left" w:pos="0"/>
              </w:tabs>
              <w:rPr>
                <w:rFonts w:eastAsia="MS Mincho"/>
                <w:iCs/>
                <w:szCs w:val="20"/>
                <w:lang w:val="en-US" w:eastAsia="ja-JP"/>
              </w:rPr>
            </w:pPr>
            <w:r w:rsidRPr="00644CC3">
              <w:rPr>
                <w:rFonts w:eastAsia="MS Mincho"/>
                <w:iCs/>
                <w:szCs w:val="20"/>
                <w:lang w:val="en-US" w:eastAsia="ja-JP"/>
              </w:rPr>
              <w:t>The number of PRBs that can be used for a PUCCH is configurable.</w:t>
            </w:r>
          </w:p>
          <w:p w14:paraId="36AD8F7B" w14:textId="77777777" w:rsidR="00E230DB" w:rsidRPr="00644CC3" w:rsidRDefault="00E230DB" w:rsidP="00E230DB">
            <w:pPr>
              <w:numPr>
                <w:ilvl w:val="2"/>
                <w:numId w:val="9"/>
              </w:numPr>
              <w:tabs>
                <w:tab w:val="left" w:pos="0"/>
              </w:tabs>
              <w:rPr>
                <w:rFonts w:eastAsia="MS Mincho"/>
                <w:iCs/>
                <w:szCs w:val="20"/>
                <w:lang w:val="en-US" w:eastAsia="ja-JP"/>
              </w:rPr>
            </w:pPr>
            <w:r w:rsidRPr="00644CC3">
              <w:rPr>
                <w:rFonts w:eastAsia="MS Mincho"/>
                <w:iCs/>
                <w:szCs w:val="20"/>
                <w:lang w:val="en-US" w:eastAsia="ja-JP"/>
              </w:rPr>
              <w:t>Support contiguous and non-contiguous PRB allocation.</w:t>
            </w:r>
          </w:p>
          <w:p w14:paraId="3B663920" w14:textId="77777777" w:rsidR="00E230DB" w:rsidRDefault="00E230DB" w:rsidP="00E230DB">
            <w:pPr>
              <w:numPr>
                <w:ilvl w:val="3"/>
                <w:numId w:val="9"/>
              </w:numPr>
              <w:tabs>
                <w:tab w:val="left" w:pos="0"/>
              </w:tabs>
              <w:rPr>
                <w:rFonts w:eastAsia="MS Mincho"/>
                <w:iCs/>
                <w:szCs w:val="20"/>
                <w:lang w:val="en-US" w:eastAsia="ja-JP"/>
              </w:rPr>
            </w:pPr>
            <w:r w:rsidRPr="00644CC3">
              <w:rPr>
                <w:rFonts w:eastAsia="MS Mincho"/>
                <w:iCs/>
                <w:szCs w:val="20"/>
                <w:lang w:val="en-US" w:eastAsia="ja-JP"/>
              </w:rPr>
              <w:t>If prioritization is necessary, contiguous PRB allocation is prioritized.</w:t>
            </w:r>
          </w:p>
          <w:p w14:paraId="53AF585A" w14:textId="60DC01D5" w:rsidR="00E230DB" w:rsidRPr="00E230DB" w:rsidRDefault="004F12BE" w:rsidP="004F12BE">
            <w:pPr>
              <w:numPr>
                <w:ilvl w:val="1"/>
                <w:numId w:val="9"/>
              </w:numPr>
              <w:tabs>
                <w:tab w:val="left" w:pos="0"/>
              </w:tabs>
              <w:rPr>
                <w:rFonts w:eastAsia="MS Mincho"/>
                <w:b/>
                <w:lang w:val="en-US" w:eastAsia="ja-JP"/>
              </w:rPr>
            </w:pPr>
            <w:r>
              <w:rPr>
                <w:rFonts w:eastAsia="MS Mincho"/>
                <w:iCs/>
                <w:szCs w:val="20"/>
                <w:lang w:val="en-US" w:eastAsia="ja-JP"/>
              </w:rPr>
              <w:t>…</w:t>
            </w:r>
          </w:p>
        </w:tc>
      </w:tr>
    </w:tbl>
    <w:p w14:paraId="0DCFEAFB" w14:textId="0F9E40B6" w:rsidR="00205549" w:rsidRDefault="00205549" w:rsidP="00A978A3">
      <w:pPr>
        <w:widowControl w:val="0"/>
        <w:autoSpaceDE w:val="0"/>
        <w:autoSpaceDN w:val="0"/>
        <w:spacing w:after="180" w:line="252" w:lineRule="auto"/>
        <w:jc w:val="both"/>
        <w:rPr>
          <w:rFonts w:ascii="Times New Roman" w:eastAsia="맑은 고딕" w:hAnsi="Times New Roman"/>
          <w:kern w:val="2"/>
          <w:szCs w:val="22"/>
          <w:lang w:eastAsia="ko-KR"/>
        </w:rPr>
      </w:pPr>
    </w:p>
    <w:p w14:paraId="29A8ECCB" w14:textId="256578FD" w:rsidR="009A3127" w:rsidRDefault="00205549" w:rsidP="009A3127">
      <w:pPr>
        <w:widowControl w:val="0"/>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According to p</w:t>
      </w:r>
      <w:r>
        <w:rPr>
          <w:rFonts w:ascii="Times New Roman" w:eastAsia="맑은 고딕" w:hAnsi="Times New Roman" w:hint="eastAsia"/>
          <w:kern w:val="2"/>
          <w:szCs w:val="22"/>
          <w:lang w:eastAsia="ko-KR"/>
        </w:rPr>
        <w:t>revious agreements</w:t>
      </w:r>
      <w:r w:rsidR="00BC6C50">
        <w:rPr>
          <w:rFonts w:ascii="Times New Roman" w:eastAsia="맑은 고딕" w:hAnsi="Times New Roman"/>
          <w:kern w:val="2"/>
          <w:szCs w:val="22"/>
          <w:lang w:eastAsia="ko-KR"/>
        </w:rPr>
        <w:t xml:space="preserve"> and the email discussion</w:t>
      </w:r>
      <w:r>
        <w:rPr>
          <w:rFonts w:ascii="Times New Roman" w:eastAsia="맑은 고딕" w:hAnsi="Times New Roman" w:hint="eastAsia"/>
          <w:kern w:val="2"/>
          <w:szCs w:val="22"/>
          <w:lang w:eastAsia="ko-KR"/>
        </w:rPr>
        <w:t xml:space="preserve">, </w:t>
      </w:r>
      <w:r>
        <w:rPr>
          <w:rFonts w:ascii="Times New Roman" w:eastAsia="맑은 고딕" w:hAnsi="Times New Roman"/>
          <w:kern w:val="2"/>
          <w:szCs w:val="22"/>
          <w:lang w:eastAsia="ko-KR"/>
        </w:rPr>
        <w:t>the DL-</w:t>
      </w:r>
      <w:r>
        <w:rPr>
          <w:rFonts w:ascii="Times New Roman" w:eastAsia="맑은 고딕" w:hAnsi="Times New Roman" w:hint="eastAsia"/>
          <w:kern w:val="2"/>
          <w:szCs w:val="22"/>
          <w:lang w:eastAsia="ko-KR"/>
        </w:rPr>
        <w:t>DCI plays many roles in PUCCH transmissions.</w:t>
      </w:r>
      <w:r>
        <w:rPr>
          <w:rFonts w:ascii="Times New Roman" w:eastAsia="맑은 고딕" w:hAnsi="Times New Roman"/>
          <w:kern w:val="2"/>
          <w:szCs w:val="22"/>
          <w:lang w:eastAsia="ko-KR"/>
        </w:rPr>
        <w:t xml:space="preserve"> The DL-DCI includes th</w:t>
      </w:r>
      <w:r w:rsidR="00B9518D">
        <w:rPr>
          <w:rFonts w:ascii="Times New Roman" w:eastAsia="맑은 고딕" w:hAnsi="Times New Roman"/>
          <w:kern w:val="2"/>
          <w:szCs w:val="22"/>
          <w:lang w:eastAsia="ko-KR"/>
        </w:rPr>
        <w:t xml:space="preserve">e HARQ-ACK timing index among </w:t>
      </w:r>
      <w:r>
        <w:rPr>
          <w:rFonts w:ascii="Times New Roman" w:eastAsia="맑은 고딕" w:hAnsi="Times New Roman"/>
          <w:kern w:val="2"/>
          <w:szCs w:val="22"/>
          <w:lang w:eastAsia="ko-KR"/>
        </w:rPr>
        <w:t xml:space="preserve">configured values, </w:t>
      </w:r>
      <w:r w:rsidR="00B9518D">
        <w:rPr>
          <w:rFonts w:ascii="Times New Roman" w:eastAsia="맑은 고딕" w:hAnsi="Times New Roman"/>
          <w:kern w:val="2"/>
          <w:szCs w:val="22"/>
          <w:lang w:eastAsia="ko-KR"/>
        </w:rPr>
        <w:t>and also includes</w:t>
      </w:r>
      <w:r>
        <w:rPr>
          <w:rFonts w:ascii="Times New Roman" w:eastAsia="맑은 고딕" w:hAnsi="Times New Roman"/>
          <w:kern w:val="2"/>
          <w:szCs w:val="22"/>
          <w:lang w:eastAsia="ko-KR"/>
        </w:rPr>
        <w:t xml:space="preserve"> the PUCCH resource among a configured </w:t>
      </w:r>
      <w:r w:rsidR="00E31F44">
        <w:rPr>
          <w:rFonts w:ascii="Times New Roman" w:eastAsia="맑은 고딕" w:hAnsi="Times New Roman"/>
          <w:kern w:val="2"/>
          <w:szCs w:val="22"/>
          <w:lang w:eastAsia="ko-KR"/>
        </w:rPr>
        <w:t>resource</w:t>
      </w:r>
      <w:r>
        <w:rPr>
          <w:rFonts w:ascii="Times New Roman" w:eastAsia="맑은 고딕" w:hAnsi="Times New Roman"/>
          <w:kern w:val="2"/>
          <w:szCs w:val="22"/>
          <w:lang w:eastAsia="ko-KR"/>
        </w:rPr>
        <w:t xml:space="preserve">. </w:t>
      </w:r>
      <w:r w:rsidR="009A3127">
        <w:rPr>
          <w:rFonts w:ascii="Times New Roman" w:eastAsia="맑은 고딕" w:hAnsi="Times New Roman"/>
          <w:kern w:val="2"/>
          <w:szCs w:val="22"/>
          <w:lang w:eastAsia="ko-KR"/>
        </w:rPr>
        <w:t xml:space="preserve">The DL-related DCI would have PUCCH resource indicator, which </w:t>
      </w:r>
      <w:r w:rsidR="009A3127" w:rsidRPr="004126B2">
        <w:rPr>
          <w:rFonts w:ascii="Times New Roman" w:eastAsia="맑은 고딕" w:hAnsi="Times New Roman"/>
          <w:kern w:val="2"/>
          <w:szCs w:val="22"/>
          <w:lang w:eastAsia="ko-KR"/>
        </w:rPr>
        <w:t xml:space="preserve">indicates the PUCCH </w:t>
      </w:r>
      <w:r w:rsidR="009A3127" w:rsidRPr="004126B2">
        <w:t>time and frequency resource to use for hybrid ARQ ACK.</w:t>
      </w:r>
    </w:p>
    <w:p w14:paraId="7C56245D" w14:textId="0D494213" w:rsidR="005A38C8" w:rsidRPr="00E31F44" w:rsidRDefault="004A0680" w:rsidP="00DB7AE8">
      <w:pPr>
        <w:widowControl w:val="0"/>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In general, t</w:t>
      </w:r>
      <w:r w:rsidR="005A38C8">
        <w:rPr>
          <w:rFonts w:ascii="Times New Roman" w:eastAsia="맑은 고딕" w:hAnsi="Times New Roman"/>
          <w:kern w:val="2"/>
          <w:szCs w:val="22"/>
          <w:lang w:eastAsia="ko-KR"/>
        </w:rPr>
        <w:t xml:space="preserve">he serving gNB may schedule the best </w:t>
      </w:r>
      <w:r>
        <w:rPr>
          <w:rFonts w:ascii="Times New Roman" w:eastAsia="맑은 고딕" w:hAnsi="Times New Roman"/>
          <w:kern w:val="2"/>
          <w:szCs w:val="22"/>
          <w:lang w:eastAsia="ko-KR"/>
        </w:rPr>
        <w:t xml:space="preserve">available frequency </w:t>
      </w:r>
      <w:r w:rsidR="005A38C8">
        <w:rPr>
          <w:rFonts w:ascii="Times New Roman" w:eastAsia="맑은 고딕" w:hAnsi="Times New Roman"/>
          <w:kern w:val="2"/>
          <w:szCs w:val="22"/>
          <w:lang w:eastAsia="ko-KR"/>
        </w:rPr>
        <w:t>resources</w:t>
      </w:r>
      <w:r>
        <w:rPr>
          <w:rFonts w:ascii="Times New Roman" w:eastAsia="맑은 고딕" w:hAnsi="Times New Roman"/>
          <w:kern w:val="2"/>
          <w:szCs w:val="22"/>
          <w:lang w:eastAsia="ko-KR"/>
        </w:rPr>
        <w:t xml:space="preserve"> to the UE. </w:t>
      </w:r>
      <w:r w:rsidR="009A3127">
        <w:rPr>
          <w:rFonts w:ascii="Times New Roman" w:eastAsia="맑은 고딕" w:hAnsi="Times New Roman"/>
          <w:kern w:val="2"/>
          <w:szCs w:val="22"/>
          <w:lang w:eastAsia="ko-KR"/>
        </w:rPr>
        <w:t xml:space="preserve">The serving gNB </w:t>
      </w:r>
      <w:r w:rsidR="00DB7AE8">
        <w:rPr>
          <w:rFonts w:ascii="Times New Roman" w:eastAsia="맑은 고딕" w:hAnsi="Times New Roman"/>
          <w:kern w:val="2"/>
          <w:szCs w:val="22"/>
          <w:lang w:eastAsia="ko-KR"/>
        </w:rPr>
        <w:t xml:space="preserve">tracks the UL CSI by using SRS. At least, UL CSI for scheduling and/or UL covariance for demodulation are estimated. The serving gNB may also know which frequency resources are good for PUCCH as well as PUSCH. </w:t>
      </w:r>
      <w:r>
        <w:rPr>
          <w:rFonts w:ascii="Times New Roman" w:eastAsia="맑은 고딕" w:hAnsi="Times New Roman"/>
          <w:kern w:val="2"/>
          <w:szCs w:val="22"/>
          <w:lang w:eastAsia="ko-KR"/>
        </w:rPr>
        <w:t>If possible</w:t>
      </w:r>
      <w:r w:rsidRPr="00E31F44">
        <w:rPr>
          <w:rFonts w:ascii="Times New Roman" w:eastAsia="맑은 고딕" w:hAnsi="Times New Roman"/>
          <w:kern w:val="2"/>
          <w:szCs w:val="22"/>
          <w:lang w:eastAsia="ko-KR"/>
        </w:rPr>
        <w:t xml:space="preserve">, it is desirable to use those frequency resource when a UE transmits PUCCH as well. There are three distinct cases as </w:t>
      </w:r>
      <w:bookmarkStart w:id="19" w:name="OLE_LINK30"/>
      <w:r w:rsidRPr="00E31F44">
        <w:rPr>
          <w:rFonts w:ascii="Times New Roman" w:eastAsia="맑은 고딕" w:hAnsi="Times New Roman"/>
          <w:kern w:val="2"/>
          <w:szCs w:val="22"/>
          <w:lang w:eastAsia="ko-KR"/>
        </w:rPr>
        <w:fldChar w:fldCharType="begin"/>
      </w:r>
      <w:r w:rsidRPr="00E31F44">
        <w:rPr>
          <w:rFonts w:ascii="Times New Roman" w:eastAsia="맑은 고딕" w:hAnsi="Times New Roman"/>
          <w:kern w:val="2"/>
          <w:szCs w:val="22"/>
          <w:lang w:eastAsia="ko-KR"/>
        </w:rPr>
        <w:instrText xml:space="preserve"> REF _Ref481711714 \h </w:instrText>
      </w:r>
      <w:r w:rsidR="00E31F44" w:rsidRPr="00E31F44">
        <w:rPr>
          <w:rFonts w:ascii="Times New Roman" w:eastAsia="맑은 고딕" w:hAnsi="Times New Roman"/>
          <w:kern w:val="2"/>
          <w:szCs w:val="22"/>
          <w:lang w:eastAsia="ko-KR"/>
        </w:rPr>
        <w:instrText xml:space="preserve"> \* MERGEFORMAT </w:instrText>
      </w:r>
      <w:r w:rsidRPr="00E31F44">
        <w:rPr>
          <w:rFonts w:ascii="Times New Roman" w:eastAsia="맑은 고딕" w:hAnsi="Times New Roman"/>
          <w:kern w:val="2"/>
          <w:szCs w:val="22"/>
          <w:lang w:eastAsia="ko-KR"/>
        </w:rPr>
      </w:r>
      <w:r w:rsidRPr="00E31F44">
        <w:rPr>
          <w:rFonts w:ascii="Times New Roman" w:eastAsia="맑은 고딕" w:hAnsi="Times New Roman"/>
          <w:kern w:val="2"/>
          <w:szCs w:val="22"/>
          <w:lang w:eastAsia="ko-KR"/>
        </w:rPr>
        <w:fldChar w:fldCharType="separate"/>
      </w:r>
      <w:r w:rsidR="0005462B" w:rsidRPr="0005462B">
        <w:rPr>
          <w:rFonts w:ascii="Times New Roman" w:eastAsia="맑은 고딕" w:hAnsi="Times New Roman"/>
          <w:kern w:val="2"/>
          <w:szCs w:val="28"/>
          <w:lang w:eastAsia="ko-KR"/>
        </w:rPr>
        <w:t xml:space="preserve">Figure </w:t>
      </w:r>
      <w:r w:rsidR="0005462B" w:rsidRPr="0005462B">
        <w:rPr>
          <w:rFonts w:ascii="Times New Roman" w:eastAsia="맑은 고딕" w:hAnsi="Times New Roman"/>
          <w:noProof/>
          <w:kern w:val="2"/>
          <w:szCs w:val="28"/>
          <w:lang w:eastAsia="ko-KR"/>
        </w:rPr>
        <w:t>5</w:t>
      </w:r>
      <w:r w:rsidRPr="00E31F44">
        <w:rPr>
          <w:rFonts w:ascii="Times New Roman" w:eastAsia="맑은 고딕" w:hAnsi="Times New Roman"/>
          <w:kern w:val="2"/>
          <w:szCs w:val="22"/>
          <w:lang w:eastAsia="ko-KR"/>
        </w:rPr>
        <w:fldChar w:fldCharType="end"/>
      </w:r>
      <w:bookmarkEnd w:id="19"/>
      <w:r w:rsidRPr="00E31F44">
        <w:rPr>
          <w:rFonts w:ascii="Times New Roman" w:eastAsia="맑은 고딕" w:hAnsi="Times New Roman"/>
          <w:kern w:val="2"/>
          <w:szCs w:val="22"/>
          <w:lang w:eastAsia="ko-KR"/>
        </w:rPr>
        <w:t xml:space="preserve"> illustrates.</w:t>
      </w:r>
    </w:p>
    <w:p w14:paraId="137CD716" w14:textId="7EEBAE99" w:rsidR="00B12203" w:rsidRPr="0025019E" w:rsidRDefault="00B12203" w:rsidP="004A0680">
      <w:pPr>
        <w:widowControl w:val="0"/>
        <w:autoSpaceDE w:val="0"/>
        <w:autoSpaceDN w:val="0"/>
        <w:spacing w:after="180" w:line="252" w:lineRule="auto"/>
        <w:ind w:firstLineChars="50" w:firstLine="100"/>
        <w:jc w:val="both"/>
        <w:rPr>
          <w:rFonts w:ascii="Times New Roman" w:eastAsia="맑은 고딕" w:hAnsi="Times New Roman"/>
          <w:b/>
          <w:kern w:val="2"/>
          <w:szCs w:val="28"/>
          <w:lang w:eastAsia="ko-KR"/>
        </w:rPr>
      </w:pPr>
      <w:r w:rsidRPr="00E31F44">
        <w:rPr>
          <w:rFonts w:ascii="Times New Roman" w:eastAsia="맑은 고딕" w:hAnsi="Times New Roman"/>
          <w:kern w:val="2"/>
          <w:szCs w:val="28"/>
          <w:lang w:eastAsia="ko-KR"/>
        </w:rPr>
        <w:t>Suppose that a UE receives DL-related DCI and UL-related DCI, and transmits both UCI and UL data</w:t>
      </w:r>
      <w:r w:rsidR="00F56376" w:rsidRPr="00E31F44">
        <w:rPr>
          <w:rFonts w:ascii="Times New Roman" w:eastAsia="맑은 고딕" w:hAnsi="Times New Roman"/>
          <w:kern w:val="2"/>
          <w:szCs w:val="28"/>
          <w:lang w:eastAsia="ko-KR"/>
        </w:rPr>
        <w:t xml:space="preserve"> </w:t>
      </w:r>
      <w:bookmarkStart w:id="20" w:name="OLE_LINK31"/>
      <w:bookmarkStart w:id="21" w:name="OLE_LINK32"/>
      <w:bookmarkStart w:id="22" w:name="OLE_LINK33"/>
      <w:r w:rsidR="00F56376" w:rsidRPr="00E31F44">
        <w:rPr>
          <w:rFonts w:ascii="Times New Roman" w:eastAsia="맑은 고딕" w:hAnsi="Times New Roman"/>
          <w:kern w:val="2"/>
          <w:szCs w:val="28"/>
          <w:lang w:eastAsia="ko-KR"/>
        </w:rPr>
        <w:t>(</w:t>
      </w:r>
      <w:r w:rsidR="00F56376" w:rsidRPr="00E31F44">
        <w:rPr>
          <w:rFonts w:ascii="Times New Roman" w:eastAsia="맑은 고딕" w:hAnsi="Times New Roman"/>
          <w:kern w:val="2"/>
          <w:szCs w:val="22"/>
          <w:lang w:eastAsia="ko-KR"/>
        </w:rPr>
        <w:fldChar w:fldCharType="begin"/>
      </w:r>
      <w:r w:rsidR="00F56376" w:rsidRPr="00E31F44">
        <w:rPr>
          <w:rFonts w:ascii="Times New Roman" w:eastAsia="맑은 고딕" w:hAnsi="Times New Roman"/>
          <w:kern w:val="2"/>
          <w:szCs w:val="22"/>
          <w:lang w:eastAsia="ko-KR"/>
        </w:rPr>
        <w:instrText xml:space="preserve"> REF _Ref481711714 \h </w:instrText>
      </w:r>
      <w:r w:rsidR="00E31F44" w:rsidRPr="00E31F44">
        <w:rPr>
          <w:rFonts w:ascii="Times New Roman" w:eastAsia="맑은 고딕" w:hAnsi="Times New Roman"/>
          <w:kern w:val="2"/>
          <w:szCs w:val="22"/>
          <w:lang w:eastAsia="ko-KR"/>
        </w:rPr>
        <w:instrText xml:space="preserve"> \* MERGEFORMAT </w:instrText>
      </w:r>
      <w:r w:rsidR="00F56376" w:rsidRPr="00E31F44">
        <w:rPr>
          <w:rFonts w:ascii="Times New Roman" w:eastAsia="맑은 고딕" w:hAnsi="Times New Roman"/>
          <w:kern w:val="2"/>
          <w:szCs w:val="22"/>
          <w:lang w:eastAsia="ko-KR"/>
        </w:rPr>
      </w:r>
      <w:r w:rsidR="00F56376" w:rsidRPr="00E31F44">
        <w:rPr>
          <w:rFonts w:ascii="Times New Roman" w:eastAsia="맑은 고딕" w:hAnsi="Times New Roman"/>
          <w:kern w:val="2"/>
          <w:szCs w:val="22"/>
          <w:lang w:eastAsia="ko-KR"/>
        </w:rPr>
        <w:fldChar w:fldCharType="separate"/>
      </w:r>
      <w:r w:rsidR="0005462B" w:rsidRPr="0005462B">
        <w:rPr>
          <w:rFonts w:ascii="Times New Roman" w:eastAsia="맑은 고딕" w:hAnsi="Times New Roman"/>
          <w:kern w:val="2"/>
          <w:szCs w:val="28"/>
          <w:lang w:eastAsia="ko-KR"/>
        </w:rPr>
        <w:t xml:space="preserve">Figure </w:t>
      </w:r>
      <w:r w:rsidR="0005462B" w:rsidRPr="0005462B">
        <w:rPr>
          <w:rFonts w:ascii="Times New Roman" w:eastAsia="맑은 고딕" w:hAnsi="Times New Roman"/>
          <w:noProof/>
          <w:kern w:val="2"/>
          <w:szCs w:val="28"/>
          <w:lang w:eastAsia="ko-KR"/>
        </w:rPr>
        <w:t>5</w:t>
      </w:r>
      <w:r w:rsidR="00F56376" w:rsidRPr="00E31F44">
        <w:rPr>
          <w:rFonts w:ascii="Times New Roman" w:eastAsia="맑은 고딕" w:hAnsi="Times New Roman"/>
          <w:kern w:val="2"/>
          <w:szCs w:val="22"/>
          <w:lang w:eastAsia="ko-KR"/>
        </w:rPr>
        <w:fldChar w:fldCharType="end"/>
      </w:r>
      <w:r w:rsidR="00F56376" w:rsidRPr="00E31F44">
        <w:rPr>
          <w:rFonts w:ascii="Times New Roman" w:eastAsia="맑은 고딕" w:hAnsi="Times New Roman"/>
          <w:kern w:val="2"/>
          <w:szCs w:val="22"/>
          <w:lang w:eastAsia="ko-KR"/>
        </w:rPr>
        <w:t xml:space="preserve"> (a))</w:t>
      </w:r>
      <w:bookmarkEnd w:id="20"/>
      <w:bookmarkEnd w:id="21"/>
      <w:bookmarkEnd w:id="22"/>
      <w:r w:rsidRPr="00E31F44">
        <w:rPr>
          <w:rFonts w:ascii="Times New Roman" w:eastAsia="맑은 고딕" w:hAnsi="Times New Roman"/>
          <w:kern w:val="2"/>
          <w:szCs w:val="28"/>
          <w:lang w:eastAsia="ko-KR"/>
        </w:rPr>
        <w:t>. Then, the serving gNB has many different detection hypothesis, i.e., both DCIs are missed, either one of</w:t>
      </w:r>
      <w:r>
        <w:rPr>
          <w:rFonts w:ascii="Times New Roman" w:eastAsia="맑은 고딕" w:hAnsi="Times New Roman"/>
          <w:kern w:val="2"/>
          <w:szCs w:val="28"/>
          <w:lang w:eastAsia="ko-KR"/>
        </w:rPr>
        <w:t xml:space="preserve"> DCI is missed, both DCIs are decoded. For both DTx case, the UE transmits nothing. For either one of DCI is missed, the UE transmits either PUCCH or PUSCH using the indicated resource. If DL-related DCI and UL-related DCI imply different resource, then the serving gNB should detect which case </w:t>
      </w:r>
      <w:r w:rsidR="004372AD">
        <w:rPr>
          <w:rFonts w:ascii="Times New Roman" w:eastAsia="맑은 고딕" w:hAnsi="Times New Roman"/>
          <w:kern w:val="2"/>
          <w:szCs w:val="28"/>
          <w:lang w:eastAsia="ko-KR"/>
        </w:rPr>
        <w:t>is applied</w:t>
      </w:r>
      <w:r>
        <w:rPr>
          <w:rFonts w:ascii="Times New Roman" w:eastAsia="맑은 고딕" w:hAnsi="Times New Roman"/>
          <w:kern w:val="2"/>
          <w:szCs w:val="28"/>
          <w:lang w:eastAsia="ko-KR"/>
        </w:rPr>
        <w:t>. For both DCIs are decoded, the UE transmits both UCI and UL data using the indicated resource</w:t>
      </w:r>
      <w:r w:rsidRPr="0025019E">
        <w:rPr>
          <w:rFonts w:ascii="Times New Roman" w:eastAsia="맑은 고딕" w:hAnsi="Times New Roman"/>
          <w:b/>
          <w:kern w:val="2"/>
          <w:szCs w:val="28"/>
          <w:lang w:eastAsia="ko-KR"/>
        </w:rPr>
        <w:t xml:space="preserve">. </w:t>
      </w:r>
      <w:r w:rsidRPr="004A0680">
        <w:rPr>
          <w:rFonts w:ascii="Times New Roman" w:eastAsia="맑은 고딕" w:hAnsi="Times New Roman"/>
          <w:kern w:val="2"/>
          <w:szCs w:val="28"/>
          <w:lang w:eastAsia="ko-KR"/>
        </w:rPr>
        <w:t>In this case, the last received DCI indicates the resource.</w:t>
      </w:r>
      <w:r w:rsidRPr="0025019E">
        <w:rPr>
          <w:rFonts w:ascii="Times New Roman" w:eastAsia="맑은 고딕" w:hAnsi="Times New Roman"/>
          <w:b/>
          <w:kern w:val="2"/>
          <w:szCs w:val="28"/>
          <w:lang w:eastAsia="ko-KR"/>
        </w:rPr>
        <w:t xml:space="preserve"> </w:t>
      </w:r>
    </w:p>
    <w:p w14:paraId="1B6B8E60" w14:textId="300B52C9" w:rsidR="00B12203" w:rsidRPr="00B12203" w:rsidRDefault="00B12203" w:rsidP="00883CF4">
      <w:pPr>
        <w:widowControl w:val="0"/>
        <w:autoSpaceDE w:val="0"/>
        <w:autoSpaceDN w:val="0"/>
        <w:spacing w:after="180" w:line="252" w:lineRule="auto"/>
        <w:jc w:val="both"/>
        <w:rPr>
          <w:rFonts w:ascii="Times New Roman" w:eastAsia="맑은 고딕" w:hAnsi="Times New Roman"/>
          <w:kern w:val="2"/>
          <w:szCs w:val="28"/>
          <w:lang w:eastAsia="ko-KR"/>
        </w:rPr>
      </w:pPr>
    </w:p>
    <w:p w14:paraId="1A9017AD" w14:textId="34997BF9" w:rsidR="00333396" w:rsidRDefault="000454C6" w:rsidP="00C026F3">
      <w:pPr>
        <w:widowControl w:val="0"/>
        <w:autoSpaceDE w:val="0"/>
        <w:autoSpaceDN w:val="0"/>
        <w:spacing w:after="180" w:line="252" w:lineRule="auto"/>
        <w:jc w:val="center"/>
      </w:pPr>
      <w:r>
        <w:object w:dxaOrig="6975" w:dyaOrig="3195" w14:anchorId="56AD6F80">
          <v:shape id="_x0000_i1031" type="#_x0000_t75" style="width:209.8pt;height:95.4pt" o:ole="">
            <v:imagedata r:id="rId20" o:title=""/>
          </v:shape>
          <o:OLEObject Type="Embed" ProgID="Visio.Drawing.15" ShapeID="_x0000_i1031" DrawAspect="Content" ObjectID="_1568526055" r:id="rId21"/>
        </w:object>
      </w:r>
    </w:p>
    <w:p w14:paraId="7F35CA32" w14:textId="3F79F408" w:rsidR="00431722" w:rsidRDefault="00431722" w:rsidP="00C026F3">
      <w:pPr>
        <w:widowControl w:val="0"/>
        <w:autoSpaceDE w:val="0"/>
        <w:autoSpaceDN w:val="0"/>
        <w:spacing w:after="180" w:line="252" w:lineRule="auto"/>
        <w:jc w:val="center"/>
        <w:rPr>
          <w:rFonts w:ascii="Times New Roman" w:eastAsia="맑은 고딕" w:hAnsi="Times New Roman"/>
          <w:kern w:val="2"/>
          <w:szCs w:val="28"/>
          <w:lang w:eastAsia="ko-KR"/>
        </w:rPr>
      </w:pPr>
      <w:r>
        <w:t xml:space="preserve">(a) </w:t>
      </w:r>
      <w:bookmarkStart w:id="23" w:name="OLE_LINK34"/>
      <w:bookmarkStart w:id="24" w:name="OLE_LINK35"/>
      <w:proofErr w:type="gramStart"/>
      <w:r w:rsidR="006352B9">
        <w:rPr>
          <w:rFonts w:hint="eastAsia"/>
          <w:lang w:eastAsia="ko-KR"/>
        </w:rPr>
        <w:t>w</w:t>
      </w:r>
      <w:r w:rsidR="006352B9">
        <w:rPr>
          <w:lang w:eastAsia="ko-KR"/>
        </w:rPr>
        <w:t>hen</w:t>
      </w:r>
      <w:proofErr w:type="gramEnd"/>
      <w:r w:rsidR="006352B9">
        <w:rPr>
          <w:lang w:eastAsia="ko-KR"/>
        </w:rPr>
        <w:t xml:space="preserve"> </w:t>
      </w:r>
      <w:bookmarkEnd w:id="23"/>
      <w:bookmarkEnd w:id="24"/>
      <w:r w:rsidR="00A978A3">
        <w:t>DL-</w:t>
      </w:r>
      <w:r>
        <w:t xml:space="preserve">DCI </w:t>
      </w:r>
      <w:r w:rsidR="00A978A3">
        <w:t xml:space="preserve">and UL-DCI </w:t>
      </w:r>
      <w:r>
        <w:t>are available</w:t>
      </w:r>
    </w:p>
    <w:p w14:paraId="35C337F5" w14:textId="21A8A28D" w:rsidR="00573003" w:rsidRDefault="000454C6" w:rsidP="00C026F3">
      <w:pPr>
        <w:widowControl w:val="0"/>
        <w:autoSpaceDE w:val="0"/>
        <w:autoSpaceDN w:val="0"/>
        <w:spacing w:after="180" w:line="252" w:lineRule="auto"/>
        <w:jc w:val="center"/>
      </w:pPr>
      <w:r>
        <w:object w:dxaOrig="6870" w:dyaOrig="3195" w14:anchorId="144682EA">
          <v:shape id="_x0000_i1032" type="#_x0000_t75" style="width:3in;height:100.25pt" o:ole="">
            <v:imagedata r:id="rId22" o:title=""/>
          </v:shape>
          <o:OLEObject Type="Embed" ProgID="Visio.Drawing.15" ShapeID="_x0000_i1032" DrawAspect="Content" ObjectID="_1568526056" r:id="rId23"/>
        </w:object>
      </w:r>
      <w:r>
        <w:t xml:space="preserve">  </w:t>
      </w:r>
      <w:r>
        <w:object w:dxaOrig="6870" w:dyaOrig="3195" w14:anchorId="58A46E3F">
          <v:shape id="_x0000_i1033" type="#_x0000_t75" style="width:209.35pt;height:97.2pt" o:ole="">
            <v:imagedata r:id="rId24" o:title=""/>
          </v:shape>
          <o:OLEObject Type="Embed" ProgID="Visio.Drawing.15" ShapeID="_x0000_i1033" DrawAspect="Content" ObjectID="_1568526057" r:id="rId25"/>
        </w:object>
      </w:r>
    </w:p>
    <w:p w14:paraId="5D70CE04" w14:textId="5D39815D" w:rsidR="00431722" w:rsidRDefault="00431722" w:rsidP="00C026F3">
      <w:pPr>
        <w:widowControl w:val="0"/>
        <w:autoSpaceDE w:val="0"/>
        <w:autoSpaceDN w:val="0"/>
        <w:spacing w:after="180" w:line="252" w:lineRule="auto"/>
        <w:jc w:val="center"/>
      </w:pPr>
      <w:r>
        <w:t xml:space="preserve">(b) </w:t>
      </w:r>
      <w:proofErr w:type="gramStart"/>
      <w:r w:rsidR="006352B9">
        <w:rPr>
          <w:rFonts w:hint="eastAsia"/>
          <w:lang w:eastAsia="ko-KR"/>
        </w:rPr>
        <w:t>w</w:t>
      </w:r>
      <w:r w:rsidR="006352B9">
        <w:rPr>
          <w:lang w:eastAsia="ko-KR"/>
        </w:rPr>
        <w:t>hen</w:t>
      </w:r>
      <w:proofErr w:type="gramEnd"/>
      <w:r w:rsidR="006352B9">
        <w:rPr>
          <w:lang w:eastAsia="ko-KR"/>
        </w:rPr>
        <w:t xml:space="preserve"> </w:t>
      </w:r>
      <w:r w:rsidR="00A978A3">
        <w:t xml:space="preserve">DL-DCI is available </w:t>
      </w:r>
      <w:r w:rsidR="00A978A3">
        <w:tab/>
      </w:r>
      <w:r w:rsidR="00A978A3">
        <w:tab/>
      </w:r>
      <w:r w:rsidR="00A978A3">
        <w:tab/>
        <w:t xml:space="preserve">(c) </w:t>
      </w:r>
      <w:r w:rsidR="006352B9">
        <w:rPr>
          <w:rFonts w:hint="eastAsia"/>
          <w:lang w:eastAsia="ko-KR"/>
        </w:rPr>
        <w:t>w</w:t>
      </w:r>
      <w:r w:rsidR="006352B9">
        <w:rPr>
          <w:lang w:eastAsia="ko-KR"/>
        </w:rPr>
        <w:t xml:space="preserve">hen </w:t>
      </w:r>
      <w:r w:rsidR="00A978A3">
        <w:t>UL-</w:t>
      </w:r>
      <w:r>
        <w:t>DCI is available</w:t>
      </w:r>
    </w:p>
    <w:p w14:paraId="4B992F98" w14:textId="663A6DC7" w:rsidR="00A978A3" w:rsidRPr="00F6423A" w:rsidRDefault="00A978A3" w:rsidP="00A978A3">
      <w:pPr>
        <w:widowControl w:val="0"/>
        <w:autoSpaceDE w:val="0"/>
        <w:autoSpaceDN w:val="0"/>
        <w:spacing w:after="180" w:line="252" w:lineRule="auto"/>
        <w:jc w:val="center"/>
        <w:rPr>
          <w:rFonts w:ascii="Times New Roman" w:eastAsia="맑은 고딕" w:hAnsi="Times New Roman"/>
          <w:b/>
          <w:kern w:val="2"/>
          <w:szCs w:val="28"/>
          <w:lang w:eastAsia="ko-KR"/>
        </w:rPr>
      </w:pPr>
      <w:bookmarkStart w:id="25" w:name="_Ref481711714"/>
      <w:r w:rsidRPr="00F6423A">
        <w:rPr>
          <w:rFonts w:ascii="Times New Roman" w:eastAsia="맑은 고딕" w:hAnsi="Times New Roman"/>
          <w:b/>
          <w:kern w:val="2"/>
          <w:szCs w:val="28"/>
          <w:lang w:eastAsia="ko-KR"/>
        </w:rPr>
        <w:t xml:space="preserve">Figure </w:t>
      </w:r>
      <w:r w:rsidRPr="00F6423A">
        <w:rPr>
          <w:rFonts w:ascii="Times New Roman" w:eastAsia="맑은 고딕" w:hAnsi="Times New Roman"/>
          <w:b/>
          <w:kern w:val="2"/>
          <w:szCs w:val="28"/>
          <w:lang w:eastAsia="ko-KR"/>
        </w:rPr>
        <w:fldChar w:fldCharType="begin"/>
      </w:r>
      <w:r w:rsidRPr="00F6423A">
        <w:rPr>
          <w:rFonts w:ascii="Times New Roman" w:eastAsia="맑은 고딕" w:hAnsi="Times New Roman"/>
          <w:b/>
          <w:kern w:val="2"/>
          <w:szCs w:val="28"/>
          <w:lang w:eastAsia="ko-KR"/>
        </w:rPr>
        <w:instrText xml:space="preserve"> SEQ Figure \* ARABIC </w:instrText>
      </w:r>
      <w:r w:rsidRPr="00F6423A">
        <w:rPr>
          <w:rFonts w:ascii="Times New Roman" w:eastAsia="맑은 고딕" w:hAnsi="Times New Roman"/>
          <w:b/>
          <w:kern w:val="2"/>
          <w:szCs w:val="28"/>
          <w:lang w:eastAsia="ko-KR"/>
        </w:rPr>
        <w:fldChar w:fldCharType="separate"/>
      </w:r>
      <w:r w:rsidR="0005462B">
        <w:rPr>
          <w:rFonts w:ascii="Times New Roman" w:eastAsia="맑은 고딕" w:hAnsi="Times New Roman"/>
          <w:b/>
          <w:noProof/>
          <w:kern w:val="2"/>
          <w:szCs w:val="28"/>
          <w:lang w:eastAsia="ko-KR"/>
        </w:rPr>
        <w:t>5</w:t>
      </w:r>
      <w:r w:rsidRPr="00F6423A">
        <w:rPr>
          <w:rFonts w:ascii="Times New Roman" w:eastAsia="맑은 고딕" w:hAnsi="Times New Roman"/>
          <w:b/>
          <w:kern w:val="2"/>
          <w:szCs w:val="28"/>
          <w:lang w:eastAsia="ko-KR"/>
        </w:rPr>
        <w:fldChar w:fldCharType="end"/>
      </w:r>
      <w:bookmarkEnd w:id="25"/>
      <w:r>
        <w:rPr>
          <w:rFonts w:ascii="Times New Roman" w:eastAsia="맑은 고딕" w:hAnsi="Times New Roman"/>
          <w:b/>
          <w:kern w:val="2"/>
          <w:szCs w:val="28"/>
          <w:lang w:eastAsia="ko-KR"/>
        </w:rPr>
        <w:t xml:space="preserve"> Multiplexing UCI with UL data where DCIs are received</w:t>
      </w:r>
    </w:p>
    <w:p w14:paraId="77E787A2" w14:textId="77777777" w:rsidR="00A978A3" w:rsidRPr="00A978A3" w:rsidRDefault="00A978A3" w:rsidP="00A978A3"/>
    <w:p w14:paraId="01BEA4F6" w14:textId="52BF326B" w:rsidR="00B12203" w:rsidRDefault="00B12203" w:rsidP="00B12203">
      <w:pPr>
        <w:widowControl w:val="0"/>
        <w:autoSpaceDE w:val="0"/>
        <w:autoSpaceDN w:val="0"/>
        <w:spacing w:after="180" w:line="252" w:lineRule="auto"/>
        <w:jc w:val="both"/>
        <w:rPr>
          <w:rFonts w:ascii="Times New Roman" w:eastAsia="맑은 고딕" w:hAnsi="Times New Roman"/>
          <w:kern w:val="2"/>
          <w:szCs w:val="28"/>
          <w:lang w:eastAsia="ko-KR"/>
        </w:rPr>
      </w:pPr>
      <w:r>
        <w:rPr>
          <w:rFonts w:ascii="Times New Roman" w:eastAsia="맑은 고딕" w:hAnsi="Times New Roman"/>
          <w:kern w:val="2"/>
          <w:szCs w:val="28"/>
          <w:lang w:eastAsia="ko-KR"/>
        </w:rPr>
        <w:t>S</w:t>
      </w:r>
      <w:r>
        <w:rPr>
          <w:rFonts w:ascii="Times New Roman" w:eastAsia="맑은 고딕" w:hAnsi="Times New Roman" w:hint="eastAsia"/>
          <w:kern w:val="2"/>
          <w:szCs w:val="28"/>
          <w:lang w:eastAsia="ko-KR"/>
        </w:rPr>
        <w:t xml:space="preserve">uppose </w:t>
      </w:r>
      <w:r>
        <w:rPr>
          <w:rFonts w:ascii="Times New Roman" w:eastAsia="맑은 고딕" w:hAnsi="Times New Roman"/>
          <w:kern w:val="2"/>
          <w:szCs w:val="28"/>
          <w:lang w:eastAsia="ko-KR"/>
        </w:rPr>
        <w:t xml:space="preserve">that a UE transmits </w:t>
      </w:r>
      <w:r w:rsidRPr="003824B9">
        <w:rPr>
          <w:rFonts w:ascii="Times New Roman" w:eastAsia="맑은 고딕" w:hAnsi="Times New Roman"/>
          <w:kern w:val="2"/>
          <w:szCs w:val="28"/>
          <w:lang w:eastAsia="ko-KR"/>
        </w:rPr>
        <w:t>periodic UL data and receives DL-related DCI, and transmits both UCI and UL data</w:t>
      </w:r>
      <w:r w:rsidR="00F56376" w:rsidRPr="003824B9">
        <w:rPr>
          <w:rFonts w:ascii="Times New Roman" w:eastAsia="맑은 고딕" w:hAnsi="Times New Roman"/>
          <w:kern w:val="2"/>
          <w:szCs w:val="28"/>
          <w:lang w:eastAsia="ko-KR"/>
        </w:rPr>
        <w:t xml:space="preserve"> (</w:t>
      </w:r>
      <w:r w:rsidR="00F56376" w:rsidRPr="003824B9">
        <w:rPr>
          <w:rFonts w:ascii="Times New Roman" w:eastAsia="맑은 고딕" w:hAnsi="Times New Roman"/>
          <w:kern w:val="2"/>
          <w:szCs w:val="22"/>
          <w:lang w:eastAsia="ko-KR"/>
        </w:rPr>
        <w:fldChar w:fldCharType="begin"/>
      </w:r>
      <w:r w:rsidR="00F56376" w:rsidRPr="003824B9">
        <w:rPr>
          <w:rFonts w:ascii="Times New Roman" w:eastAsia="맑은 고딕" w:hAnsi="Times New Roman"/>
          <w:kern w:val="2"/>
          <w:szCs w:val="22"/>
          <w:lang w:eastAsia="ko-KR"/>
        </w:rPr>
        <w:instrText xml:space="preserve"> REF _Ref481711714 \h </w:instrText>
      </w:r>
      <w:r w:rsidR="003824B9" w:rsidRPr="003824B9">
        <w:rPr>
          <w:rFonts w:ascii="Times New Roman" w:eastAsia="맑은 고딕" w:hAnsi="Times New Roman"/>
          <w:kern w:val="2"/>
          <w:szCs w:val="22"/>
          <w:lang w:eastAsia="ko-KR"/>
        </w:rPr>
        <w:instrText xml:space="preserve"> \* MERGEFORMAT </w:instrText>
      </w:r>
      <w:r w:rsidR="00F56376" w:rsidRPr="003824B9">
        <w:rPr>
          <w:rFonts w:ascii="Times New Roman" w:eastAsia="맑은 고딕" w:hAnsi="Times New Roman"/>
          <w:kern w:val="2"/>
          <w:szCs w:val="22"/>
          <w:lang w:eastAsia="ko-KR"/>
        </w:rPr>
      </w:r>
      <w:r w:rsidR="00F56376" w:rsidRPr="003824B9">
        <w:rPr>
          <w:rFonts w:ascii="Times New Roman" w:eastAsia="맑은 고딕" w:hAnsi="Times New Roman"/>
          <w:kern w:val="2"/>
          <w:szCs w:val="22"/>
          <w:lang w:eastAsia="ko-KR"/>
        </w:rPr>
        <w:fldChar w:fldCharType="separate"/>
      </w:r>
      <w:r w:rsidR="0005462B" w:rsidRPr="0005462B">
        <w:rPr>
          <w:rFonts w:ascii="Times New Roman" w:eastAsia="맑은 고딕" w:hAnsi="Times New Roman"/>
          <w:kern w:val="2"/>
          <w:szCs w:val="28"/>
          <w:lang w:eastAsia="ko-KR"/>
        </w:rPr>
        <w:t xml:space="preserve">Figure </w:t>
      </w:r>
      <w:r w:rsidR="0005462B" w:rsidRPr="0005462B">
        <w:rPr>
          <w:rFonts w:ascii="Times New Roman" w:eastAsia="맑은 고딕" w:hAnsi="Times New Roman"/>
          <w:noProof/>
          <w:kern w:val="2"/>
          <w:szCs w:val="28"/>
          <w:lang w:eastAsia="ko-KR"/>
        </w:rPr>
        <w:t>5</w:t>
      </w:r>
      <w:r w:rsidR="00F56376" w:rsidRPr="003824B9">
        <w:rPr>
          <w:rFonts w:ascii="Times New Roman" w:eastAsia="맑은 고딕" w:hAnsi="Times New Roman"/>
          <w:kern w:val="2"/>
          <w:szCs w:val="22"/>
          <w:lang w:eastAsia="ko-KR"/>
        </w:rPr>
        <w:fldChar w:fldCharType="end"/>
      </w:r>
      <w:r w:rsidR="00F56376" w:rsidRPr="003824B9">
        <w:rPr>
          <w:rFonts w:ascii="Times New Roman" w:eastAsia="맑은 고딕" w:hAnsi="Times New Roman"/>
          <w:kern w:val="2"/>
          <w:szCs w:val="22"/>
          <w:lang w:eastAsia="ko-KR"/>
        </w:rPr>
        <w:t xml:space="preserve"> (b))</w:t>
      </w:r>
      <w:r w:rsidRPr="003824B9">
        <w:rPr>
          <w:rFonts w:ascii="Times New Roman" w:eastAsia="맑은 고딕" w:hAnsi="Times New Roman"/>
          <w:kern w:val="2"/>
          <w:szCs w:val="28"/>
          <w:lang w:eastAsia="ko-KR"/>
        </w:rPr>
        <w:t>. If a UE misses the DL-related DCI, then the UE transmits PUSCH only. If a UE decodes the DL-related DCI, then the UE transmits PUCCH using the indicated resource.</w:t>
      </w:r>
      <w:r w:rsidR="00205549" w:rsidRPr="003824B9">
        <w:rPr>
          <w:rFonts w:ascii="Times New Roman" w:eastAsia="맑은 고딕" w:hAnsi="Times New Roman"/>
          <w:kern w:val="2"/>
          <w:szCs w:val="28"/>
          <w:lang w:eastAsia="ko-KR"/>
        </w:rPr>
        <w:t xml:space="preserve"> </w:t>
      </w:r>
      <w:r w:rsidRPr="003824B9">
        <w:rPr>
          <w:rFonts w:ascii="Times New Roman" w:eastAsia="맑은 고딕" w:hAnsi="Times New Roman"/>
          <w:kern w:val="2"/>
          <w:szCs w:val="28"/>
          <w:lang w:eastAsia="ko-KR"/>
        </w:rPr>
        <w:t>S</w:t>
      </w:r>
      <w:r w:rsidRPr="003824B9">
        <w:rPr>
          <w:rFonts w:ascii="Times New Roman" w:eastAsia="맑은 고딕" w:hAnsi="Times New Roman" w:hint="eastAsia"/>
          <w:kern w:val="2"/>
          <w:szCs w:val="28"/>
          <w:lang w:eastAsia="ko-KR"/>
        </w:rPr>
        <w:t xml:space="preserve">uppose </w:t>
      </w:r>
      <w:r w:rsidRPr="003824B9">
        <w:rPr>
          <w:rFonts w:ascii="Times New Roman" w:eastAsia="맑은 고딕" w:hAnsi="Times New Roman"/>
          <w:kern w:val="2"/>
          <w:szCs w:val="28"/>
          <w:lang w:eastAsia="ko-KR"/>
        </w:rPr>
        <w:t>that a UE receives periodic DL data and UL-related DCI, and transmits both UCI and UL data</w:t>
      </w:r>
      <w:r w:rsidR="00F56376" w:rsidRPr="003824B9">
        <w:rPr>
          <w:rFonts w:ascii="Times New Roman" w:eastAsia="맑은 고딕" w:hAnsi="Times New Roman"/>
          <w:kern w:val="2"/>
          <w:szCs w:val="28"/>
          <w:lang w:eastAsia="ko-KR"/>
        </w:rPr>
        <w:t xml:space="preserve"> (</w:t>
      </w:r>
      <w:r w:rsidR="00F56376" w:rsidRPr="003824B9">
        <w:rPr>
          <w:rFonts w:ascii="Times New Roman" w:eastAsia="맑은 고딕" w:hAnsi="Times New Roman"/>
          <w:kern w:val="2"/>
          <w:szCs w:val="22"/>
          <w:lang w:eastAsia="ko-KR"/>
        </w:rPr>
        <w:fldChar w:fldCharType="begin"/>
      </w:r>
      <w:r w:rsidR="00F56376" w:rsidRPr="003824B9">
        <w:rPr>
          <w:rFonts w:ascii="Times New Roman" w:eastAsia="맑은 고딕" w:hAnsi="Times New Roman"/>
          <w:kern w:val="2"/>
          <w:szCs w:val="22"/>
          <w:lang w:eastAsia="ko-KR"/>
        </w:rPr>
        <w:instrText xml:space="preserve"> REF _Ref481711714 \h </w:instrText>
      </w:r>
      <w:r w:rsidR="003824B9" w:rsidRPr="003824B9">
        <w:rPr>
          <w:rFonts w:ascii="Times New Roman" w:eastAsia="맑은 고딕" w:hAnsi="Times New Roman"/>
          <w:kern w:val="2"/>
          <w:szCs w:val="22"/>
          <w:lang w:eastAsia="ko-KR"/>
        </w:rPr>
        <w:instrText xml:space="preserve"> \* MERGEFORMAT </w:instrText>
      </w:r>
      <w:r w:rsidR="00F56376" w:rsidRPr="003824B9">
        <w:rPr>
          <w:rFonts w:ascii="Times New Roman" w:eastAsia="맑은 고딕" w:hAnsi="Times New Roman"/>
          <w:kern w:val="2"/>
          <w:szCs w:val="22"/>
          <w:lang w:eastAsia="ko-KR"/>
        </w:rPr>
      </w:r>
      <w:r w:rsidR="00F56376" w:rsidRPr="003824B9">
        <w:rPr>
          <w:rFonts w:ascii="Times New Roman" w:eastAsia="맑은 고딕" w:hAnsi="Times New Roman"/>
          <w:kern w:val="2"/>
          <w:szCs w:val="22"/>
          <w:lang w:eastAsia="ko-KR"/>
        </w:rPr>
        <w:fldChar w:fldCharType="separate"/>
      </w:r>
      <w:r w:rsidR="0005462B" w:rsidRPr="0005462B">
        <w:rPr>
          <w:rFonts w:ascii="Times New Roman" w:eastAsia="맑은 고딕" w:hAnsi="Times New Roman"/>
          <w:kern w:val="2"/>
          <w:szCs w:val="28"/>
          <w:lang w:eastAsia="ko-KR"/>
        </w:rPr>
        <w:t xml:space="preserve">Figure </w:t>
      </w:r>
      <w:r w:rsidR="0005462B" w:rsidRPr="0005462B">
        <w:rPr>
          <w:rFonts w:ascii="Times New Roman" w:eastAsia="맑은 고딕" w:hAnsi="Times New Roman"/>
          <w:noProof/>
          <w:kern w:val="2"/>
          <w:szCs w:val="28"/>
          <w:lang w:eastAsia="ko-KR"/>
        </w:rPr>
        <w:t>5</w:t>
      </w:r>
      <w:r w:rsidR="00F56376" w:rsidRPr="003824B9">
        <w:rPr>
          <w:rFonts w:ascii="Times New Roman" w:eastAsia="맑은 고딕" w:hAnsi="Times New Roman"/>
          <w:kern w:val="2"/>
          <w:szCs w:val="22"/>
          <w:lang w:eastAsia="ko-KR"/>
        </w:rPr>
        <w:fldChar w:fldCharType="end"/>
      </w:r>
      <w:r w:rsidR="00F56376" w:rsidRPr="003824B9">
        <w:rPr>
          <w:rFonts w:ascii="Times New Roman" w:eastAsia="맑은 고딕" w:hAnsi="Times New Roman"/>
          <w:kern w:val="2"/>
          <w:szCs w:val="22"/>
          <w:lang w:eastAsia="ko-KR"/>
        </w:rPr>
        <w:t xml:space="preserve"> (c))</w:t>
      </w:r>
      <w:r w:rsidRPr="003824B9">
        <w:rPr>
          <w:rFonts w:ascii="Times New Roman" w:eastAsia="맑은 고딕" w:hAnsi="Times New Roman"/>
          <w:kern w:val="2"/>
          <w:szCs w:val="28"/>
          <w:lang w:eastAsia="ko-KR"/>
        </w:rPr>
        <w:t>. If a UE misses the UL-related DCI, then the UE transmits PUCCH using the configured resource. If a UE decodes the UL-related DCI, then the UE transmits PUCCH using the indicated resource.</w:t>
      </w:r>
    </w:p>
    <w:p w14:paraId="2EAC3E41" w14:textId="4699FDD9" w:rsidR="005B644C" w:rsidRDefault="005B644C" w:rsidP="005B644C">
      <w:pPr>
        <w:widowControl w:val="0"/>
        <w:autoSpaceDE w:val="0"/>
        <w:autoSpaceDN w:val="0"/>
        <w:spacing w:after="180" w:line="252" w:lineRule="auto"/>
        <w:jc w:val="both"/>
        <w:rPr>
          <w:rFonts w:ascii="Times New Roman" w:eastAsia="맑은 고딕" w:hAnsi="Times New Roman"/>
          <w:b/>
          <w:kern w:val="2"/>
          <w:szCs w:val="28"/>
          <w:lang w:eastAsia="ko-KR"/>
        </w:rPr>
      </w:pPr>
      <w:bookmarkStart w:id="26" w:name="OLE_LINK47"/>
      <w:bookmarkStart w:id="27" w:name="_Ref481759058"/>
      <w:bookmarkStart w:id="28" w:name="_Ref490127784"/>
      <w:r w:rsidRPr="00097CCA">
        <w:rPr>
          <w:b/>
          <w:lang w:eastAsia="ko-KR"/>
        </w:rPr>
        <w:t xml:space="preserve">Proposal </w:t>
      </w:r>
      <w:r w:rsidRPr="00097CCA">
        <w:rPr>
          <w:b/>
          <w:lang w:eastAsia="ko-KR"/>
        </w:rPr>
        <w:fldChar w:fldCharType="begin"/>
      </w:r>
      <w:r w:rsidRPr="00097CCA">
        <w:rPr>
          <w:b/>
          <w:lang w:eastAsia="ko-KR"/>
        </w:rPr>
        <w:instrText xml:space="preserve"> SEQ Proposal \* ARABIC </w:instrText>
      </w:r>
      <w:r w:rsidRPr="00097CCA">
        <w:rPr>
          <w:b/>
          <w:lang w:eastAsia="ko-KR"/>
        </w:rPr>
        <w:fldChar w:fldCharType="separate"/>
      </w:r>
      <w:r w:rsidR="0005462B">
        <w:rPr>
          <w:b/>
          <w:noProof/>
          <w:lang w:eastAsia="ko-KR"/>
        </w:rPr>
        <w:t>3</w:t>
      </w:r>
      <w:r w:rsidRPr="00097CCA">
        <w:rPr>
          <w:b/>
          <w:lang w:eastAsia="ko-KR"/>
        </w:rPr>
        <w:fldChar w:fldCharType="end"/>
      </w:r>
      <w:r w:rsidRPr="00097CCA">
        <w:rPr>
          <w:b/>
          <w:lang w:eastAsia="ko-KR"/>
        </w:rPr>
        <w:t>:</w:t>
      </w:r>
      <w:r w:rsidRPr="00097CCA">
        <w:rPr>
          <w:rFonts w:ascii="Times New Roman" w:eastAsia="맑은 고딕" w:hAnsi="Times New Roman"/>
          <w:b/>
          <w:kern w:val="2"/>
          <w:szCs w:val="28"/>
          <w:lang w:eastAsia="ko-KR"/>
        </w:rPr>
        <w:t xml:space="preserve"> </w:t>
      </w:r>
      <w:bookmarkEnd w:id="26"/>
      <w:r w:rsidRPr="00097CCA">
        <w:rPr>
          <w:rFonts w:ascii="Times New Roman" w:eastAsia="맑은 고딕" w:hAnsi="Times New Roman"/>
          <w:b/>
          <w:kern w:val="2"/>
          <w:szCs w:val="28"/>
          <w:lang w:eastAsia="ko-KR"/>
        </w:rPr>
        <w:t>When UCI</w:t>
      </w:r>
      <w:r>
        <w:rPr>
          <w:rFonts w:ascii="Times New Roman" w:eastAsia="맑은 고딕" w:hAnsi="Times New Roman"/>
          <w:b/>
          <w:kern w:val="2"/>
          <w:szCs w:val="28"/>
          <w:lang w:eastAsia="ko-KR"/>
        </w:rPr>
        <w:t xml:space="preserve"> type</w:t>
      </w:r>
      <w:r w:rsidRPr="00097CCA">
        <w:rPr>
          <w:rFonts w:ascii="Times New Roman" w:eastAsia="맑은 고딕" w:hAnsi="Times New Roman"/>
          <w:b/>
          <w:kern w:val="2"/>
          <w:szCs w:val="28"/>
          <w:lang w:eastAsia="ko-KR"/>
        </w:rPr>
        <w:t xml:space="preserve"> is a HARQ-ACK or aperiodic CSI report, </w:t>
      </w:r>
      <w:r>
        <w:rPr>
          <w:rFonts w:ascii="Times New Roman" w:eastAsia="맑은 고딕" w:hAnsi="Times New Roman"/>
          <w:b/>
          <w:kern w:val="2"/>
          <w:szCs w:val="28"/>
          <w:lang w:eastAsia="ko-KR"/>
        </w:rPr>
        <w:t>the last received DCI indicates</w:t>
      </w:r>
      <w:r w:rsidRPr="00097CCA">
        <w:rPr>
          <w:rFonts w:ascii="Times New Roman" w:eastAsia="맑은 고딕" w:hAnsi="Times New Roman"/>
          <w:b/>
          <w:kern w:val="2"/>
          <w:szCs w:val="28"/>
          <w:lang w:eastAsia="ko-KR"/>
        </w:rPr>
        <w:t xml:space="preserve"> a PUCCH resource</w:t>
      </w:r>
      <w:bookmarkEnd w:id="27"/>
      <w:r>
        <w:rPr>
          <w:rFonts w:ascii="Times New Roman" w:eastAsia="맑은 고딕" w:hAnsi="Times New Roman"/>
          <w:b/>
          <w:kern w:val="2"/>
          <w:szCs w:val="28"/>
          <w:lang w:eastAsia="ko-KR"/>
        </w:rPr>
        <w:t>.</w:t>
      </w:r>
      <w:bookmarkEnd w:id="28"/>
    </w:p>
    <w:p w14:paraId="6C419DC5" w14:textId="77777777" w:rsidR="005B644C" w:rsidRDefault="005B644C" w:rsidP="005B644C">
      <w:pPr>
        <w:widowControl w:val="0"/>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H</w:t>
      </w:r>
      <w:r>
        <w:rPr>
          <w:rFonts w:ascii="Times New Roman" w:eastAsia="맑은 고딕" w:hAnsi="Times New Roman" w:hint="eastAsia"/>
          <w:kern w:val="2"/>
          <w:szCs w:val="22"/>
          <w:lang w:eastAsia="ko-KR"/>
        </w:rPr>
        <w:t>owever,</w:t>
      </w:r>
      <w:r>
        <w:rPr>
          <w:rFonts w:ascii="Times New Roman" w:eastAsia="맑은 고딕" w:hAnsi="Times New Roman"/>
          <w:kern w:val="2"/>
          <w:szCs w:val="22"/>
          <w:lang w:eastAsia="ko-KR"/>
        </w:rPr>
        <w:t xml:space="preserve"> there exists a case where a UE should transmits PUCCH even without DCIs. Those cases include the periodic CSI report, HARQ-ACK from semi-persistent PDSCH, and Scheduling request. At least those cases, any DCI is not available. Therefore, a UE should utilize the configured PUCCH resource. In those cases, the reliability of PUCCH is obtained from the frequency diversity because the frequency selective scheduling gain is not exploited. The configured PUCCH resource can hop in the frequency or can occupy multiple clusters in given time resources.</w:t>
      </w:r>
    </w:p>
    <w:p w14:paraId="2C4E7F8F" w14:textId="26E26C38" w:rsidR="005B644C" w:rsidRDefault="005B644C" w:rsidP="005B644C">
      <w:pPr>
        <w:widowControl w:val="0"/>
        <w:autoSpaceDE w:val="0"/>
        <w:autoSpaceDN w:val="0"/>
        <w:spacing w:after="180" w:line="252" w:lineRule="auto"/>
        <w:jc w:val="both"/>
        <w:rPr>
          <w:rFonts w:ascii="Times New Roman" w:eastAsia="맑은 고딕" w:hAnsi="Times New Roman"/>
          <w:b/>
          <w:kern w:val="2"/>
          <w:szCs w:val="28"/>
          <w:lang w:eastAsia="ko-KR"/>
        </w:rPr>
      </w:pPr>
      <w:bookmarkStart w:id="29" w:name="_Ref481759062"/>
      <w:r w:rsidRPr="00097CCA">
        <w:rPr>
          <w:b/>
          <w:lang w:eastAsia="ko-KR"/>
        </w:rPr>
        <w:t xml:space="preserve">Proposal </w:t>
      </w:r>
      <w:r w:rsidRPr="00097CCA">
        <w:rPr>
          <w:b/>
          <w:lang w:eastAsia="ko-KR"/>
        </w:rPr>
        <w:fldChar w:fldCharType="begin"/>
      </w:r>
      <w:r w:rsidRPr="00097CCA">
        <w:rPr>
          <w:b/>
          <w:lang w:eastAsia="ko-KR"/>
        </w:rPr>
        <w:instrText xml:space="preserve"> SEQ Proposal \* ARABIC </w:instrText>
      </w:r>
      <w:r w:rsidRPr="00097CCA">
        <w:rPr>
          <w:b/>
          <w:lang w:eastAsia="ko-KR"/>
        </w:rPr>
        <w:fldChar w:fldCharType="separate"/>
      </w:r>
      <w:r w:rsidR="0005462B">
        <w:rPr>
          <w:b/>
          <w:noProof/>
          <w:lang w:eastAsia="ko-KR"/>
        </w:rPr>
        <w:t>4</w:t>
      </w:r>
      <w:r w:rsidRPr="00097CCA">
        <w:rPr>
          <w:b/>
          <w:lang w:eastAsia="ko-KR"/>
        </w:rPr>
        <w:fldChar w:fldCharType="end"/>
      </w:r>
      <w:r w:rsidRPr="00097CCA">
        <w:rPr>
          <w:b/>
          <w:lang w:eastAsia="ko-KR"/>
        </w:rPr>
        <w:t>:</w:t>
      </w:r>
      <w:r w:rsidRPr="00097CCA">
        <w:rPr>
          <w:rFonts w:ascii="Times New Roman" w:eastAsia="맑은 고딕" w:hAnsi="Times New Roman"/>
          <w:b/>
          <w:kern w:val="2"/>
          <w:szCs w:val="28"/>
          <w:lang w:eastAsia="ko-KR"/>
        </w:rPr>
        <w:t xml:space="preserve"> When UCI is periodic CSI report, or SR, the configured PUCCH resource is used.</w:t>
      </w:r>
      <w:bookmarkEnd w:id="29"/>
    </w:p>
    <w:p w14:paraId="2E51A615" w14:textId="19B30B50" w:rsidR="00F31DAE" w:rsidRDefault="00E712D3" w:rsidP="00B12203">
      <w:pPr>
        <w:widowControl w:val="0"/>
        <w:autoSpaceDE w:val="0"/>
        <w:autoSpaceDN w:val="0"/>
        <w:spacing w:after="180" w:line="252" w:lineRule="auto"/>
        <w:jc w:val="both"/>
        <w:rPr>
          <w:rFonts w:ascii="Times New Roman" w:eastAsia="맑은 고딕" w:hAnsi="Times New Roman"/>
          <w:kern w:val="2"/>
          <w:szCs w:val="28"/>
          <w:lang w:eastAsia="ko-KR"/>
        </w:rPr>
      </w:pPr>
      <w:r w:rsidRPr="003824B9">
        <w:rPr>
          <w:rFonts w:ascii="Times New Roman" w:eastAsia="맑은 고딕" w:hAnsi="Times New Roman"/>
          <w:kern w:val="2"/>
          <w:szCs w:val="28"/>
          <w:lang w:eastAsia="ko-KR"/>
        </w:rPr>
        <w:t xml:space="preserve">Due to DCI, the serving gNB </w:t>
      </w:r>
      <w:r w:rsidR="00586443" w:rsidRPr="003824B9">
        <w:rPr>
          <w:rFonts w:ascii="Times New Roman" w:eastAsia="맑은 고딕" w:hAnsi="Times New Roman"/>
          <w:kern w:val="2"/>
          <w:szCs w:val="28"/>
          <w:lang w:eastAsia="ko-KR"/>
        </w:rPr>
        <w:t>is able to</w:t>
      </w:r>
      <w:r w:rsidRPr="003824B9">
        <w:rPr>
          <w:rFonts w:ascii="Times New Roman" w:eastAsia="맑은 고딕" w:hAnsi="Times New Roman"/>
          <w:kern w:val="2"/>
          <w:szCs w:val="28"/>
          <w:lang w:eastAsia="ko-KR"/>
        </w:rPr>
        <w:t xml:space="preserve"> choose a frequency resource for PUCCH. </w:t>
      </w:r>
      <w:r w:rsidR="00586443" w:rsidRPr="003824B9">
        <w:rPr>
          <w:rFonts w:ascii="Times New Roman" w:eastAsia="맑은 고딕" w:hAnsi="Times New Roman"/>
          <w:kern w:val="2"/>
          <w:szCs w:val="28"/>
          <w:lang w:eastAsia="ko-KR"/>
        </w:rPr>
        <w:t>Therefore, a</w:t>
      </w:r>
      <w:r w:rsidRPr="003824B9">
        <w:rPr>
          <w:rFonts w:ascii="Times New Roman" w:eastAsia="맑은 고딕" w:hAnsi="Times New Roman"/>
          <w:kern w:val="2"/>
          <w:szCs w:val="28"/>
          <w:lang w:eastAsia="ko-KR"/>
        </w:rPr>
        <w:t xml:space="preserve"> field of 1 or 2 bits in DL-DCI </w:t>
      </w:r>
      <w:r w:rsidR="00735CB9">
        <w:rPr>
          <w:rFonts w:ascii="Times New Roman" w:eastAsia="맑은 고딕" w:hAnsi="Times New Roman"/>
          <w:kern w:val="2"/>
          <w:szCs w:val="28"/>
          <w:lang w:eastAsia="ko-KR"/>
        </w:rPr>
        <w:t xml:space="preserve">can indicate </w:t>
      </w:r>
      <w:r w:rsidRPr="003824B9">
        <w:rPr>
          <w:rFonts w:ascii="Times New Roman" w:eastAsia="맑은 고딕" w:hAnsi="Times New Roman"/>
          <w:kern w:val="2"/>
          <w:szCs w:val="28"/>
          <w:lang w:eastAsia="ko-KR"/>
        </w:rPr>
        <w:t xml:space="preserve">or </w:t>
      </w:r>
      <w:r w:rsidR="00B74A31" w:rsidRPr="003824B9">
        <w:rPr>
          <w:rFonts w:ascii="Times New Roman" w:eastAsia="맑은 고딕" w:hAnsi="Times New Roman"/>
          <w:kern w:val="2"/>
          <w:szCs w:val="28"/>
          <w:lang w:eastAsia="ko-KR"/>
        </w:rPr>
        <w:t xml:space="preserve">even </w:t>
      </w:r>
      <w:r w:rsidRPr="003824B9">
        <w:rPr>
          <w:rFonts w:ascii="Times New Roman" w:eastAsia="맑은 고딕" w:hAnsi="Times New Roman"/>
          <w:kern w:val="2"/>
          <w:szCs w:val="28"/>
          <w:lang w:eastAsia="ko-KR"/>
        </w:rPr>
        <w:t>UL-DCI can i</w:t>
      </w:r>
      <w:r w:rsidR="00735CB9">
        <w:rPr>
          <w:rFonts w:ascii="Times New Roman" w:eastAsia="맑은 고딕" w:hAnsi="Times New Roman"/>
          <w:kern w:val="2"/>
          <w:szCs w:val="28"/>
          <w:lang w:eastAsia="ko-KR"/>
        </w:rPr>
        <w:t>mplicitly i</w:t>
      </w:r>
      <w:r w:rsidRPr="003824B9">
        <w:rPr>
          <w:rFonts w:ascii="Times New Roman" w:eastAsia="맑은 고딕" w:hAnsi="Times New Roman"/>
          <w:kern w:val="2"/>
          <w:szCs w:val="28"/>
          <w:lang w:eastAsia="ko-KR"/>
        </w:rPr>
        <w:t>ndicate which resource will be used.</w:t>
      </w:r>
      <w:r w:rsidR="00586443" w:rsidRPr="003824B9">
        <w:rPr>
          <w:rFonts w:ascii="Times New Roman" w:eastAsia="맑은 고딕" w:hAnsi="Times New Roman"/>
          <w:kern w:val="2"/>
          <w:szCs w:val="28"/>
          <w:lang w:eastAsia="ko-KR"/>
        </w:rPr>
        <w:t xml:space="preserve"> </w:t>
      </w:r>
      <w:r w:rsidR="00F31DAE">
        <w:rPr>
          <w:rFonts w:ascii="Times New Roman" w:eastAsia="맑은 고딕" w:hAnsi="Times New Roman"/>
          <w:kern w:val="2"/>
          <w:szCs w:val="28"/>
          <w:lang w:eastAsia="ko-KR"/>
        </w:rPr>
        <w:t>In the case of DL-DCI, t</w:t>
      </w:r>
      <w:r w:rsidR="00B74A31" w:rsidRPr="003824B9">
        <w:rPr>
          <w:rFonts w:ascii="Times New Roman" w:eastAsia="맑은 고딕" w:hAnsi="Times New Roman"/>
          <w:kern w:val="2"/>
          <w:szCs w:val="28"/>
          <w:lang w:eastAsia="ko-KR"/>
        </w:rPr>
        <w:t>he</w:t>
      </w:r>
      <w:r w:rsidR="00B74A31">
        <w:rPr>
          <w:rFonts w:ascii="Times New Roman" w:eastAsia="맑은 고딕" w:hAnsi="Times New Roman"/>
          <w:kern w:val="2"/>
          <w:szCs w:val="28"/>
          <w:lang w:eastAsia="ko-KR"/>
        </w:rPr>
        <w:t xml:space="preserve"> selection gain from frequency selective scheduling will increase the reliability of a PUCCH. </w:t>
      </w:r>
      <w:r w:rsidR="00F31DAE">
        <w:rPr>
          <w:rFonts w:ascii="Times New Roman" w:eastAsia="맑은 고딕" w:hAnsi="Times New Roman"/>
          <w:kern w:val="2"/>
          <w:szCs w:val="28"/>
          <w:lang w:eastAsia="ko-KR"/>
        </w:rPr>
        <w:t>In the case of UL-DCI, the allocated PUCCH resources can be switched to the frequency resources near the scheduled PUSCH if simultaneous PUCCH and PUSCH transmission is configured. Otherwise, UCIs are carried by using the scheduled PUSCH resource. In both UL-DCI related cases, the frequency selectivity is exploited, as in the DL-DCI case.</w:t>
      </w:r>
    </w:p>
    <w:p w14:paraId="2A868938" w14:textId="3ADB50A5" w:rsidR="00F31DAE" w:rsidRDefault="00F31DAE" w:rsidP="00F31DAE">
      <w:pPr>
        <w:widowControl w:val="0"/>
        <w:autoSpaceDE w:val="0"/>
        <w:autoSpaceDN w:val="0"/>
        <w:spacing w:after="180" w:line="252" w:lineRule="auto"/>
        <w:jc w:val="both"/>
        <w:rPr>
          <w:rFonts w:ascii="Times New Roman" w:eastAsia="맑은 고딕" w:hAnsi="Times New Roman"/>
          <w:b/>
          <w:kern w:val="2"/>
          <w:szCs w:val="28"/>
          <w:lang w:eastAsia="ko-KR"/>
        </w:rPr>
      </w:pPr>
      <w:bookmarkStart w:id="30" w:name="OLE_LINK45"/>
      <w:bookmarkStart w:id="31" w:name="OLE_LINK46"/>
      <w:bookmarkStart w:id="32" w:name="_Ref490127794"/>
      <w:bookmarkStart w:id="33" w:name="_Ref481759054"/>
      <w:r w:rsidRPr="00D56BD1">
        <w:rPr>
          <w:b/>
          <w:lang w:eastAsia="ko-KR"/>
        </w:rPr>
        <w:t xml:space="preserve">Proposal </w:t>
      </w:r>
      <w:r w:rsidRPr="00D56BD1">
        <w:rPr>
          <w:b/>
          <w:lang w:eastAsia="ko-KR"/>
        </w:rPr>
        <w:fldChar w:fldCharType="begin"/>
      </w:r>
      <w:r w:rsidRPr="00D56BD1">
        <w:rPr>
          <w:b/>
          <w:lang w:eastAsia="ko-KR"/>
        </w:rPr>
        <w:instrText xml:space="preserve"> SEQ Proposal \* ARABIC </w:instrText>
      </w:r>
      <w:r w:rsidRPr="00D56BD1">
        <w:rPr>
          <w:b/>
          <w:lang w:eastAsia="ko-KR"/>
        </w:rPr>
        <w:fldChar w:fldCharType="separate"/>
      </w:r>
      <w:r w:rsidR="0005462B">
        <w:rPr>
          <w:b/>
          <w:noProof/>
          <w:lang w:eastAsia="ko-KR"/>
        </w:rPr>
        <w:t>5</w:t>
      </w:r>
      <w:r w:rsidRPr="00D56BD1">
        <w:rPr>
          <w:b/>
          <w:lang w:eastAsia="ko-KR"/>
        </w:rPr>
        <w:fldChar w:fldCharType="end"/>
      </w:r>
      <w:r w:rsidRPr="00D56BD1">
        <w:rPr>
          <w:b/>
          <w:lang w:eastAsia="ko-KR"/>
        </w:rPr>
        <w:t>:</w:t>
      </w:r>
      <w:r w:rsidRPr="00B74A31">
        <w:rPr>
          <w:rFonts w:ascii="Times New Roman" w:eastAsia="맑은 고딕" w:hAnsi="Times New Roman"/>
          <w:b/>
          <w:kern w:val="2"/>
          <w:szCs w:val="28"/>
          <w:lang w:eastAsia="ko-KR"/>
        </w:rPr>
        <w:t xml:space="preserve"> </w:t>
      </w:r>
      <w:bookmarkEnd w:id="30"/>
      <w:bookmarkEnd w:id="31"/>
      <w:r w:rsidR="00E230DB">
        <w:rPr>
          <w:rFonts w:ascii="Times New Roman" w:eastAsia="맑은 고딕" w:hAnsi="Times New Roman"/>
          <w:b/>
          <w:kern w:val="2"/>
          <w:szCs w:val="28"/>
          <w:lang w:eastAsia="ko-KR"/>
        </w:rPr>
        <w:t>B</w:t>
      </w:r>
      <w:r w:rsidR="00E230DB">
        <w:rPr>
          <w:rFonts w:ascii="Times New Roman" w:eastAsia="맑은 고딕" w:hAnsi="Times New Roman" w:hint="eastAsia"/>
          <w:b/>
          <w:kern w:val="2"/>
          <w:szCs w:val="28"/>
          <w:lang w:eastAsia="ko-KR"/>
        </w:rPr>
        <w:t xml:space="preserve">oth </w:t>
      </w:r>
      <w:r>
        <w:rPr>
          <w:rFonts w:ascii="Times New Roman" w:eastAsia="맑은 고딕" w:hAnsi="Times New Roman"/>
          <w:b/>
          <w:kern w:val="2"/>
          <w:szCs w:val="28"/>
          <w:lang w:eastAsia="ko-KR"/>
        </w:rPr>
        <w:t>DL-</w:t>
      </w:r>
      <w:r w:rsidRPr="00B74A31">
        <w:rPr>
          <w:rFonts w:ascii="Times New Roman" w:eastAsia="맑은 고딕" w:hAnsi="Times New Roman"/>
          <w:b/>
          <w:kern w:val="2"/>
          <w:szCs w:val="28"/>
          <w:lang w:eastAsia="ko-KR"/>
        </w:rPr>
        <w:t xml:space="preserve">DCI </w:t>
      </w:r>
      <w:r>
        <w:rPr>
          <w:rFonts w:ascii="Times New Roman" w:eastAsia="맑은 고딕" w:hAnsi="Times New Roman"/>
          <w:b/>
          <w:kern w:val="2"/>
          <w:szCs w:val="28"/>
          <w:lang w:eastAsia="ko-KR"/>
        </w:rPr>
        <w:t xml:space="preserve">and UL-DCI </w:t>
      </w:r>
      <w:r w:rsidRPr="00B74A31">
        <w:rPr>
          <w:rFonts w:ascii="Times New Roman" w:eastAsia="맑은 고딕" w:hAnsi="Times New Roman"/>
          <w:b/>
          <w:kern w:val="2"/>
          <w:szCs w:val="28"/>
          <w:lang w:eastAsia="ko-KR"/>
        </w:rPr>
        <w:t xml:space="preserve">can </w:t>
      </w:r>
      <w:r>
        <w:rPr>
          <w:rFonts w:ascii="Times New Roman" w:eastAsia="맑은 고딕" w:hAnsi="Times New Roman"/>
          <w:b/>
          <w:kern w:val="2"/>
          <w:szCs w:val="28"/>
          <w:lang w:eastAsia="ko-KR"/>
        </w:rPr>
        <w:t>increase the PUCCH detection performance by using frequency selectivity.</w:t>
      </w:r>
      <w:bookmarkEnd w:id="32"/>
    </w:p>
    <w:bookmarkEnd w:id="33"/>
    <w:p w14:paraId="0D390C6F" w14:textId="7D4AC9C7" w:rsidR="00586443" w:rsidRDefault="00B74A31" w:rsidP="00B12203">
      <w:pPr>
        <w:widowControl w:val="0"/>
        <w:autoSpaceDE w:val="0"/>
        <w:autoSpaceDN w:val="0"/>
        <w:spacing w:after="180" w:line="252" w:lineRule="auto"/>
        <w:jc w:val="both"/>
        <w:rPr>
          <w:rFonts w:ascii="Times New Roman" w:eastAsia="맑은 고딕" w:hAnsi="Times New Roman"/>
          <w:kern w:val="2"/>
          <w:szCs w:val="28"/>
          <w:lang w:eastAsia="ko-KR"/>
        </w:rPr>
      </w:pPr>
      <w:r>
        <w:rPr>
          <w:rFonts w:ascii="Times New Roman" w:eastAsia="맑은 고딕" w:hAnsi="Times New Roman"/>
          <w:kern w:val="2"/>
          <w:szCs w:val="28"/>
          <w:lang w:eastAsia="ko-KR"/>
        </w:rPr>
        <w:t xml:space="preserve">Furthermore, due to the selection gain, the PUCCH </w:t>
      </w:r>
      <w:r w:rsidR="00DC19B7">
        <w:rPr>
          <w:rFonts w:ascii="Times New Roman" w:eastAsia="맑은 고딕" w:hAnsi="Times New Roman"/>
          <w:kern w:val="2"/>
          <w:szCs w:val="28"/>
          <w:lang w:eastAsia="ko-KR"/>
        </w:rPr>
        <w:t>need</w:t>
      </w:r>
      <w:r>
        <w:rPr>
          <w:rFonts w:ascii="Times New Roman" w:eastAsia="맑은 고딕" w:hAnsi="Times New Roman"/>
          <w:kern w:val="2"/>
          <w:szCs w:val="28"/>
          <w:lang w:eastAsia="ko-KR"/>
        </w:rPr>
        <w:t xml:space="preserve"> not be distributed along the frequency domain. Single cluster transmission would ac</w:t>
      </w:r>
      <w:r w:rsidR="0045312D">
        <w:rPr>
          <w:rFonts w:ascii="Times New Roman" w:eastAsia="맑은 고딕" w:hAnsi="Times New Roman"/>
          <w:kern w:val="2"/>
          <w:szCs w:val="28"/>
          <w:lang w:eastAsia="ko-KR"/>
        </w:rPr>
        <w:t>hieve the sufficiently low BLER and would increase the resource utilization.</w:t>
      </w:r>
    </w:p>
    <w:p w14:paraId="33DFB2AA" w14:textId="14118F5E" w:rsidR="00F31DAE" w:rsidRDefault="00F31DAE" w:rsidP="00F31DAE">
      <w:pPr>
        <w:widowControl w:val="0"/>
        <w:autoSpaceDE w:val="0"/>
        <w:autoSpaceDN w:val="0"/>
        <w:spacing w:after="180" w:line="252" w:lineRule="auto"/>
        <w:jc w:val="both"/>
        <w:rPr>
          <w:rFonts w:ascii="Times New Roman" w:eastAsia="맑은 고딕" w:hAnsi="Times New Roman"/>
          <w:b/>
          <w:kern w:val="2"/>
          <w:szCs w:val="28"/>
          <w:lang w:eastAsia="ko-KR"/>
        </w:rPr>
      </w:pPr>
      <w:bookmarkStart w:id="34" w:name="_Ref490127797"/>
      <w:r w:rsidRPr="00D56BD1">
        <w:rPr>
          <w:b/>
          <w:lang w:eastAsia="ko-KR"/>
        </w:rPr>
        <w:lastRenderedPageBreak/>
        <w:t xml:space="preserve">Proposal </w:t>
      </w:r>
      <w:r w:rsidRPr="00D56BD1">
        <w:rPr>
          <w:b/>
          <w:lang w:eastAsia="ko-KR"/>
        </w:rPr>
        <w:fldChar w:fldCharType="begin"/>
      </w:r>
      <w:r w:rsidRPr="00D56BD1">
        <w:rPr>
          <w:b/>
          <w:lang w:eastAsia="ko-KR"/>
        </w:rPr>
        <w:instrText xml:space="preserve"> SEQ Proposal \* ARABIC </w:instrText>
      </w:r>
      <w:r w:rsidRPr="00D56BD1">
        <w:rPr>
          <w:b/>
          <w:lang w:eastAsia="ko-KR"/>
        </w:rPr>
        <w:fldChar w:fldCharType="separate"/>
      </w:r>
      <w:r w:rsidR="0005462B">
        <w:rPr>
          <w:b/>
          <w:noProof/>
          <w:lang w:eastAsia="ko-KR"/>
        </w:rPr>
        <w:t>6</w:t>
      </w:r>
      <w:r w:rsidRPr="00D56BD1">
        <w:rPr>
          <w:b/>
          <w:lang w:eastAsia="ko-KR"/>
        </w:rPr>
        <w:fldChar w:fldCharType="end"/>
      </w:r>
      <w:r w:rsidRPr="00D56BD1">
        <w:rPr>
          <w:b/>
          <w:lang w:eastAsia="ko-KR"/>
        </w:rPr>
        <w:t>:</w:t>
      </w:r>
      <w:r w:rsidRPr="00B74A31">
        <w:rPr>
          <w:rFonts w:ascii="Times New Roman" w:eastAsia="맑은 고딕" w:hAnsi="Times New Roman"/>
          <w:b/>
          <w:kern w:val="2"/>
          <w:szCs w:val="28"/>
          <w:lang w:eastAsia="ko-KR"/>
        </w:rPr>
        <w:t xml:space="preserve"> </w:t>
      </w:r>
      <w:r w:rsidR="00770AC0">
        <w:rPr>
          <w:rFonts w:ascii="Times New Roman" w:eastAsia="맑은 고딕" w:hAnsi="Times New Roman"/>
          <w:b/>
          <w:kern w:val="2"/>
          <w:szCs w:val="28"/>
          <w:lang w:eastAsia="ko-KR"/>
        </w:rPr>
        <w:t>Localized</w:t>
      </w:r>
      <w:r>
        <w:rPr>
          <w:rFonts w:ascii="Times New Roman" w:eastAsia="맑은 고딕" w:hAnsi="Times New Roman"/>
          <w:b/>
          <w:kern w:val="2"/>
          <w:szCs w:val="28"/>
          <w:lang w:eastAsia="ko-KR"/>
        </w:rPr>
        <w:t xml:space="preserve"> PUCCH transmission is </w:t>
      </w:r>
      <w:r w:rsidR="00770AC0">
        <w:rPr>
          <w:rFonts w:ascii="Times New Roman" w:eastAsia="맑은 고딕" w:hAnsi="Times New Roman"/>
          <w:b/>
          <w:kern w:val="2"/>
          <w:szCs w:val="28"/>
          <w:lang w:eastAsia="ko-KR"/>
        </w:rPr>
        <w:t>supported</w:t>
      </w:r>
      <w:r>
        <w:rPr>
          <w:rFonts w:ascii="Times New Roman" w:eastAsia="맑은 고딕" w:hAnsi="Times New Roman"/>
          <w:b/>
          <w:kern w:val="2"/>
          <w:szCs w:val="28"/>
          <w:lang w:eastAsia="ko-KR"/>
        </w:rPr>
        <w:t xml:space="preserve"> if DCI indicates PUCCH frequency resource</w:t>
      </w:r>
      <w:r w:rsidRPr="00B74A31">
        <w:rPr>
          <w:rFonts w:ascii="Times New Roman" w:eastAsia="맑은 고딕" w:hAnsi="Times New Roman"/>
          <w:b/>
          <w:kern w:val="2"/>
          <w:szCs w:val="28"/>
          <w:lang w:eastAsia="ko-KR"/>
        </w:rPr>
        <w:t>.</w:t>
      </w:r>
      <w:bookmarkEnd w:id="34"/>
    </w:p>
    <w:p w14:paraId="3AE0E43F" w14:textId="7A7D0EF2" w:rsidR="00EA7A0C" w:rsidRPr="00D910B2" w:rsidRDefault="00EA7A0C" w:rsidP="00EA7A0C">
      <w:pPr>
        <w:pStyle w:val="H2"/>
        <w:numPr>
          <w:ilvl w:val="2"/>
          <w:numId w:val="1"/>
        </w:numPr>
        <w:ind w:leftChars="0"/>
        <w:rPr>
          <w:sz w:val="32"/>
        </w:rPr>
      </w:pPr>
      <w:r>
        <w:rPr>
          <w:sz w:val="32"/>
        </w:rPr>
        <w:t xml:space="preserve">Performance gain via </w:t>
      </w:r>
      <w:r w:rsidR="006E66D6">
        <w:rPr>
          <w:sz w:val="32"/>
        </w:rPr>
        <w:t xml:space="preserve">frequency </w:t>
      </w:r>
      <w:r>
        <w:rPr>
          <w:sz w:val="32"/>
        </w:rPr>
        <w:t>resource selection</w:t>
      </w:r>
    </w:p>
    <w:p w14:paraId="520BA208" w14:textId="47BB431D" w:rsidR="00EA7A0C" w:rsidRPr="00724EA0" w:rsidRDefault="00EA7A0C" w:rsidP="00F31DAE">
      <w:pPr>
        <w:widowControl w:val="0"/>
        <w:autoSpaceDE w:val="0"/>
        <w:autoSpaceDN w:val="0"/>
        <w:spacing w:after="180" w:line="252" w:lineRule="auto"/>
        <w:jc w:val="both"/>
        <w:rPr>
          <w:rFonts w:ascii="Times New Roman" w:eastAsia="맑은 고딕" w:hAnsi="Times New Roman"/>
          <w:kern w:val="2"/>
          <w:szCs w:val="28"/>
          <w:lang w:eastAsia="ko-KR"/>
        </w:rPr>
      </w:pPr>
      <w:r w:rsidRPr="00724EA0">
        <w:rPr>
          <w:rFonts w:ascii="Times New Roman" w:eastAsia="맑은 고딕" w:hAnsi="Times New Roman"/>
          <w:kern w:val="2"/>
          <w:szCs w:val="28"/>
          <w:lang w:eastAsia="ko-KR"/>
        </w:rPr>
        <w:t>I</w:t>
      </w:r>
      <w:r w:rsidRPr="00724EA0">
        <w:rPr>
          <w:rFonts w:ascii="Times New Roman" w:eastAsia="맑은 고딕" w:hAnsi="Times New Roman" w:hint="eastAsia"/>
          <w:kern w:val="2"/>
          <w:szCs w:val="28"/>
          <w:lang w:eastAsia="ko-KR"/>
        </w:rPr>
        <w:t xml:space="preserve">n </w:t>
      </w:r>
      <w:r w:rsidRPr="00724EA0">
        <w:rPr>
          <w:rFonts w:ascii="Times New Roman" w:eastAsia="맑은 고딕" w:hAnsi="Times New Roman"/>
          <w:kern w:val="2"/>
          <w:szCs w:val="28"/>
          <w:lang w:eastAsia="ko-KR"/>
        </w:rPr>
        <w:t xml:space="preserve">this subsection, we observe the performance gain by </w:t>
      </w:r>
      <w:r w:rsidR="00724EA0">
        <w:rPr>
          <w:rFonts w:ascii="Times New Roman" w:eastAsia="맑은 고딕" w:hAnsi="Times New Roman"/>
          <w:kern w:val="2"/>
          <w:szCs w:val="28"/>
          <w:lang w:eastAsia="ko-KR"/>
        </w:rPr>
        <w:t>DCI</w:t>
      </w:r>
      <w:r w:rsidR="0005462B">
        <w:rPr>
          <w:rFonts w:ascii="Times New Roman" w:eastAsia="맑은 고딕" w:hAnsi="Times New Roman"/>
          <w:kern w:val="2"/>
          <w:szCs w:val="28"/>
          <w:lang w:eastAsia="ko-KR"/>
        </w:rPr>
        <w:t xml:space="preserve"> indication</w:t>
      </w:r>
      <w:r w:rsidR="00724EA0">
        <w:rPr>
          <w:rFonts w:ascii="Times New Roman" w:eastAsia="맑은 고딕" w:hAnsi="Times New Roman"/>
          <w:kern w:val="2"/>
          <w:szCs w:val="28"/>
          <w:lang w:eastAsia="ko-KR"/>
        </w:rPr>
        <w:t xml:space="preserve">. </w:t>
      </w:r>
      <w:r w:rsidR="006E66D6">
        <w:rPr>
          <w:rFonts w:ascii="Times New Roman" w:eastAsia="맑은 고딕" w:hAnsi="Times New Roman"/>
          <w:kern w:val="2"/>
          <w:szCs w:val="28"/>
          <w:lang w:eastAsia="ko-KR"/>
        </w:rPr>
        <w:t xml:space="preserve">The baseline is the fixed index to the PUCCH </w:t>
      </w:r>
      <w:r w:rsidR="0005462B">
        <w:rPr>
          <w:rFonts w:ascii="Times New Roman" w:eastAsia="맑은 고딕" w:hAnsi="Times New Roman"/>
          <w:kern w:val="2"/>
          <w:szCs w:val="28"/>
          <w:lang w:eastAsia="ko-KR"/>
        </w:rPr>
        <w:t xml:space="preserve">frequency </w:t>
      </w:r>
      <w:r w:rsidR="006E66D6">
        <w:rPr>
          <w:rFonts w:ascii="Times New Roman" w:eastAsia="맑은 고딕" w:hAnsi="Times New Roman"/>
          <w:kern w:val="2"/>
          <w:szCs w:val="28"/>
          <w:lang w:eastAsia="ko-KR"/>
        </w:rPr>
        <w:t xml:space="preserve">resource, whereas the proposed scheme is to choose one index out of </w:t>
      </w:r>
      <w:r w:rsidR="001D4939">
        <w:rPr>
          <w:rFonts w:ascii="Times New Roman" w:eastAsia="맑은 고딕" w:hAnsi="Times New Roman"/>
          <w:kern w:val="2"/>
          <w:szCs w:val="28"/>
          <w:lang w:eastAsia="ko-KR"/>
        </w:rPr>
        <w:t xml:space="preserve">two or </w:t>
      </w:r>
      <w:r w:rsidR="006E66D6">
        <w:rPr>
          <w:rFonts w:ascii="Times New Roman" w:eastAsia="맑은 고딕" w:hAnsi="Times New Roman"/>
          <w:kern w:val="2"/>
          <w:szCs w:val="28"/>
          <w:lang w:eastAsia="ko-KR"/>
        </w:rPr>
        <w:t xml:space="preserve">four indices to the PUCCH </w:t>
      </w:r>
      <w:r w:rsidR="0005462B">
        <w:rPr>
          <w:rFonts w:ascii="Times New Roman" w:eastAsia="맑은 고딕" w:hAnsi="Times New Roman"/>
          <w:kern w:val="2"/>
          <w:szCs w:val="28"/>
          <w:lang w:eastAsia="ko-KR"/>
        </w:rPr>
        <w:t xml:space="preserve">frequency </w:t>
      </w:r>
      <w:r w:rsidR="006E66D6">
        <w:rPr>
          <w:rFonts w:ascii="Times New Roman" w:eastAsia="맑은 고딕" w:hAnsi="Times New Roman"/>
          <w:kern w:val="2"/>
          <w:szCs w:val="28"/>
          <w:lang w:eastAsia="ko-KR"/>
        </w:rPr>
        <w:t>resource. The detailed evaluation assumptions are listed in the appendix.</w:t>
      </w:r>
    </w:p>
    <w:p w14:paraId="14A73D62" w14:textId="1D197ACD" w:rsidR="00EA7A0C" w:rsidRDefault="001D4939" w:rsidP="00EA7A0C">
      <w:pPr>
        <w:widowControl w:val="0"/>
        <w:autoSpaceDE w:val="0"/>
        <w:autoSpaceDN w:val="0"/>
        <w:spacing w:after="180" w:line="252" w:lineRule="auto"/>
        <w:jc w:val="center"/>
        <w:rPr>
          <w:rFonts w:ascii="Times New Roman" w:eastAsia="맑은 고딕" w:hAnsi="Times New Roman"/>
          <w:b/>
          <w:kern w:val="2"/>
          <w:szCs w:val="28"/>
          <w:lang w:eastAsia="ko-KR"/>
        </w:rPr>
      </w:pPr>
      <w:r w:rsidRPr="001D4939">
        <w:rPr>
          <w:rFonts w:ascii="Times New Roman" w:eastAsia="맑은 고딕" w:hAnsi="Times New Roman"/>
          <w:noProof/>
          <w:kern w:val="2"/>
          <w:szCs w:val="28"/>
          <w:lang w:val="en-US" w:eastAsia="ko-KR"/>
        </w:rPr>
        <w:drawing>
          <wp:inline distT="0" distB="0" distL="0" distR="0" wp14:anchorId="24C8F585" wp14:editId="662C2CB0">
            <wp:extent cx="3991152" cy="299003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91755" cy="2990484"/>
                    </a:xfrm>
                    <a:prstGeom prst="rect">
                      <a:avLst/>
                    </a:prstGeom>
                    <a:noFill/>
                    <a:ln>
                      <a:noFill/>
                    </a:ln>
                  </pic:spPr>
                </pic:pic>
              </a:graphicData>
            </a:graphic>
          </wp:inline>
        </w:drawing>
      </w:r>
    </w:p>
    <w:p w14:paraId="65126AF4" w14:textId="05C38554" w:rsidR="00EA7A0C" w:rsidRDefault="00EA7A0C" w:rsidP="00EA7A0C">
      <w:pPr>
        <w:pStyle w:val="a7"/>
        <w:jc w:val="center"/>
        <w:rPr>
          <w:rFonts w:ascii="Times New Roman" w:eastAsia="맑은 고딕" w:hAnsi="Times New Roman"/>
          <w:b w:val="0"/>
          <w:kern w:val="2"/>
          <w:szCs w:val="28"/>
          <w:lang w:eastAsia="ko-KR"/>
        </w:rPr>
      </w:pPr>
      <w:r>
        <w:t xml:space="preserve">Figure </w:t>
      </w:r>
      <w:r>
        <w:fldChar w:fldCharType="begin"/>
      </w:r>
      <w:r>
        <w:instrText xml:space="preserve"> SEQ Figure \* ARABIC </w:instrText>
      </w:r>
      <w:r>
        <w:fldChar w:fldCharType="separate"/>
      </w:r>
      <w:r w:rsidR="0005462B">
        <w:rPr>
          <w:noProof/>
        </w:rPr>
        <w:t>6</w:t>
      </w:r>
      <w:r>
        <w:fldChar w:fldCharType="end"/>
      </w:r>
      <w:r>
        <w:t xml:space="preserve"> </w:t>
      </w:r>
      <w:r w:rsidR="006E66D6">
        <w:t xml:space="preserve">SNR-BLER of </w:t>
      </w:r>
      <w:r w:rsidR="004D0B22">
        <w:t>one symbol</w:t>
      </w:r>
      <w:r w:rsidR="006E66D6">
        <w:t xml:space="preserve"> PUCCH with frequency resource selection</w:t>
      </w:r>
    </w:p>
    <w:p w14:paraId="767F81E6" w14:textId="77777777" w:rsidR="00EA7A0C" w:rsidRDefault="00EA7A0C" w:rsidP="00F31DAE">
      <w:pPr>
        <w:widowControl w:val="0"/>
        <w:autoSpaceDE w:val="0"/>
        <w:autoSpaceDN w:val="0"/>
        <w:spacing w:after="180" w:line="252" w:lineRule="auto"/>
        <w:jc w:val="both"/>
        <w:rPr>
          <w:rFonts w:ascii="Times New Roman" w:eastAsia="맑은 고딕" w:hAnsi="Times New Roman"/>
          <w:b/>
          <w:kern w:val="2"/>
          <w:szCs w:val="28"/>
          <w:lang w:eastAsia="ko-KR"/>
        </w:rPr>
      </w:pPr>
    </w:p>
    <w:p w14:paraId="16689A6D" w14:textId="70ED84A7" w:rsidR="006E66D6" w:rsidRDefault="006E66D6" w:rsidP="00F31DAE">
      <w:pPr>
        <w:widowControl w:val="0"/>
        <w:autoSpaceDE w:val="0"/>
        <w:autoSpaceDN w:val="0"/>
        <w:spacing w:after="180" w:line="252" w:lineRule="auto"/>
        <w:jc w:val="both"/>
        <w:rPr>
          <w:rFonts w:ascii="Times New Roman" w:eastAsia="맑은 고딕" w:hAnsi="Times New Roman"/>
          <w:kern w:val="2"/>
          <w:szCs w:val="28"/>
          <w:lang w:eastAsia="ko-KR"/>
        </w:rPr>
      </w:pPr>
      <w:r>
        <w:rPr>
          <w:rFonts w:ascii="Times New Roman" w:eastAsia="맑은 고딕" w:hAnsi="Times New Roman" w:hint="eastAsia"/>
          <w:kern w:val="2"/>
          <w:szCs w:val="28"/>
          <w:lang w:eastAsia="ko-KR"/>
        </w:rPr>
        <w:t xml:space="preserve">We put the PUCCH resource to be </w:t>
      </w:r>
      <w:r w:rsidR="0016322E">
        <w:rPr>
          <w:rFonts w:ascii="Times New Roman" w:eastAsia="맑은 고딕" w:hAnsi="Times New Roman" w:hint="eastAsia"/>
          <w:kern w:val="2"/>
          <w:szCs w:val="28"/>
          <w:lang w:eastAsia="ko-KR"/>
        </w:rPr>
        <w:t xml:space="preserve">evenly </w:t>
      </w:r>
      <w:r>
        <w:rPr>
          <w:rFonts w:ascii="Times New Roman" w:eastAsia="맑은 고딕" w:hAnsi="Times New Roman" w:hint="eastAsia"/>
          <w:kern w:val="2"/>
          <w:szCs w:val="28"/>
          <w:lang w:eastAsia="ko-KR"/>
        </w:rPr>
        <w:t xml:space="preserve">distributed throughput the UL system bandwidth. </w:t>
      </w:r>
      <w:r>
        <w:rPr>
          <w:rFonts w:ascii="Times New Roman" w:eastAsia="맑은 고딕" w:hAnsi="Times New Roman"/>
          <w:kern w:val="2"/>
          <w:szCs w:val="28"/>
          <w:lang w:eastAsia="ko-KR"/>
        </w:rPr>
        <w:t xml:space="preserve">The frequency selectivity can be exploited by the serving gNB via SRS transmission. The CSI delay between SRS symbol and PUCCH symbol is </w:t>
      </w:r>
      <w:r w:rsidR="001D4939">
        <w:rPr>
          <w:rFonts w:ascii="Times New Roman" w:eastAsia="맑은 고딕" w:hAnsi="Times New Roman"/>
          <w:kern w:val="2"/>
          <w:szCs w:val="28"/>
          <w:lang w:eastAsia="ko-KR"/>
        </w:rPr>
        <w:t>21</w:t>
      </w:r>
      <w:r>
        <w:rPr>
          <w:rFonts w:ascii="Times New Roman" w:eastAsia="맑은 고딕" w:hAnsi="Times New Roman"/>
          <w:kern w:val="2"/>
          <w:szCs w:val="28"/>
          <w:lang w:eastAsia="ko-KR"/>
        </w:rPr>
        <w:t xml:space="preserve"> symbol</w:t>
      </w:r>
      <w:r w:rsidR="004D0B22">
        <w:rPr>
          <w:rFonts w:ascii="Times New Roman" w:eastAsia="맑은 고딕" w:hAnsi="Times New Roman"/>
          <w:kern w:val="2"/>
          <w:szCs w:val="28"/>
          <w:lang w:eastAsia="ko-KR"/>
        </w:rPr>
        <w:t xml:space="preserve"> in this example</w:t>
      </w:r>
      <w:r>
        <w:rPr>
          <w:rFonts w:ascii="Times New Roman" w:eastAsia="맑은 고딕" w:hAnsi="Times New Roman"/>
          <w:kern w:val="2"/>
          <w:szCs w:val="28"/>
          <w:lang w:eastAsia="ko-KR"/>
        </w:rPr>
        <w:t>. The serving gNB choose one PUCCH</w:t>
      </w:r>
      <w:r w:rsidR="004D0B22">
        <w:rPr>
          <w:rFonts w:ascii="Times New Roman" w:eastAsia="맑은 고딕" w:hAnsi="Times New Roman"/>
          <w:kern w:val="2"/>
          <w:szCs w:val="28"/>
          <w:lang w:eastAsia="ko-KR"/>
        </w:rPr>
        <w:t xml:space="preserve"> frequency </w:t>
      </w:r>
      <w:r>
        <w:rPr>
          <w:rFonts w:ascii="Times New Roman" w:eastAsia="맑은 고딕" w:hAnsi="Times New Roman"/>
          <w:kern w:val="2"/>
          <w:szCs w:val="28"/>
          <w:lang w:eastAsia="ko-KR"/>
        </w:rPr>
        <w:t xml:space="preserve">resource if this estimated channel response is the </w:t>
      </w:r>
      <w:bookmarkStart w:id="35" w:name="_GoBack"/>
      <w:bookmarkEnd w:id="35"/>
      <w:r w:rsidR="0016322E">
        <w:rPr>
          <w:rFonts w:ascii="Times New Roman" w:eastAsia="맑은 고딕" w:hAnsi="Times New Roman"/>
          <w:kern w:val="2"/>
          <w:szCs w:val="28"/>
          <w:lang w:eastAsia="ko-KR"/>
        </w:rPr>
        <w:t>largest</w:t>
      </w:r>
      <w:r>
        <w:rPr>
          <w:rFonts w:ascii="Times New Roman" w:eastAsia="맑은 고딕" w:hAnsi="Times New Roman"/>
          <w:kern w:val="2"/>
          <w:szCs w:val="28"/>
          <w:lang w:eastAsia="ko-KR"/>
        </w:rPr>
        <w:t xml:space="preserve">. </w:t>
      </w:r>
      <w:r w:rsidRPr="006E66D6">
        <w:rPr>
          <w:rFonts w:ascii="Times New Roman" w:eastAsia="맑은 고딕" w:hAnsi="Times New Roman" w:hint="eastAsia"/>
          <w:kern w:val="2"/>
          <w:szCs w:val="28"/>
          <w:lang w:eastAsia="ko-KR"/>
        </w:rPr>
        <w:t xml:space="preserve">We observe </w:t>
      </w:r>
      <w:r>
        <w:rPr>
          <w:rFonts w:ascii="Times New Roman" w:eastAsia="맑은 고딕" w:hAnsi="Times New Roman"/>
          <w:kern w:val="2"/>
          <w:szCs w:val="28"/>
          <w:lang w:eastAsia="ko-KR"/>
        </w:rPr>
        <w:t xml:space="preserve">that at operating SINR difference is </w:t>
      </w:r>
      <w:proofErr w:type="spellStart"/>
      <w:r>
        <w:rPr>
          <w:rFonts w:ascii="Times New Roman" w:eastAsia="맑은 고딕" w:hAnsi="Times New Roman"/>
          <w:kern w:val="2"/>
          <w:szCs w:val="28"/>
          <w:lang w:eastAsia="ko-KR"/>
        </w:rPr>
        <w:t>upto</w:t>
      </w:r>
      <w:proofErr w:type="spellEnd"/>
      <w:r>
        <w:rPr>
          <w:rFonts w:ascii="Times New Roman" w:eastAsia="맑은 고딕" w:hAnsi="Times New Roman"/>
          <w:kern w:val="2"/>
          <w:szCs w:val="28"/>
          <w:lang w:eastAsia="ko-KR"/>
        </w:rPr>
        <w:t xml:space="preserve"> 5 </w:t>
      </w:r>
      <w:proofErr w:type="spellStart"/>
      <w:r>
        <w:rPr>
          <w:rFonts w:ascii="Times New Roman" w:eastAsia="맑은 고딕" w:hAnsi="Times New Roman"/>
          <w:kern w:val="2"/>
          <w:szCs w:val="28"/>
          <w:lang w:eastAsia="ko-KR"/>
        </w:rPr>
        <w:t>dB.</w:t>
      </w:r>
      <w:proofErr w:type="spellEnd"/>
      <w:r>
        <w:rPr>
          <w:rFonts w:ascii="Times New Roman" w:eastAsia="맑은 고딕" w:hAnsi="Times New Roman"/>
          <w:kern w:val="2"/>
          <w:szCs w:val="28"/>
          <w:lang w:eastAsia="ko-KR"/>
        </w:rPr>
        <w:t xml:space="preserve"> </w:t>
      </w:r>
      <w:r w:rsidR="004D0B22">
        <w:rPr>
          <w:rFonts w:ascii="Times New Roman" w:eastAsia="맑은 고딕" w:hAnsi="Times New Roman"/>
          <w:kern w:val="2"/>
          <w:szCs w:val="28"/>
          <w:lang w:eastAsia="ko-KR"/>
        </w:rPr>
        <w:t xml:space="preserve">In practice, the gain can be decreased because the Doppler frequency can be much larger or CSI latency can be significant. However, it is still beneficial to choose frequency resource of PUCCH, especially for one symbol PUCCH which cannot hop. </w:t>
      </w:r>
      <w:r w:rsidR="00FF101A">
        <w:rPr>
          <w:rFonts w:ascii="Times New Roman" w:eastAsia="맑은 고딕" w:hAnsi="Times New Roman"/>
          <w:kern w:val="2"/>
          <w:szCs w:val="28"/>
          <w:lang w:eastAsia="ko-KR"/>
        </w:rPr>
        <w:t xml:space="preserve">Thus, each PUCCH resource can be distributed throughout the active UL </w:t>
      </w:r>
      <w:proofErr w:type="spellStart"/>
      <w:r w:rsidR="00FF101A">
        <w:rPr>
          <w:rFonts w:ascii="Times New Roman" w:eastAsia="맑은 고딕" w:hAnsi="Times New Roman"/>
          <w:kern w:val="2"/>
          <w:szCs w:val="28"/>
          <w:lang w:eastAsia="ko-KR"/>
        </w:rPr>
        <w:t>BwP</w:t>
      </w:r>
      <w:proofErr w:type="spellEnd"/>
      <w:r w:rsidR="00FF101A">
        <w:rPr>
          <w:rFonts w:ascii="Times New Roman" w:eastAsia="맑은 고딕" w:hAnsi="Times New Roman"/>
          <w:kern w:val="2"/>
          <w:szCs w:val="28"/>
          <w:lang w:eastAsia="ko-KR"/>
        </w:rPr>
        <w:t xml:space="preserve"> to obtain frequency selection gain.</w:t>
      </w:r>
    </w:p>
    <w:p w14:paraId="7250DD88" w14:textId="58791005" w:rsidR="00FF101A" w:rsidRPr="00FF101A" w:rsidRDefault="00FF101A" w:rsidP="00FF101A">
      <w:pPr>
        <w:widowControl w:val="0"/>
        <w:autoSpaceDE w:val="0"/>
        <w:autoSpaceDN w:val="0"/>
        <w:spacing w:after="180" w:line="252" w:lineRule="auto"/>
        <w:jc w:val="both"/>
      </w:pPr>
      <w:bookmarkStart w:id="36" w:name="_Ref494753444"/>
      <w:r w:rsidRPr="00D56BD1">
        <w:rPr>
          <w:b/>
          <w:lang w:eastAsia="ko-KR"/>
        </w:rPr>
        <w:t xml:space="preserve">Proposal </w:t>
      </w:r>
      <w:r w:rsidRPr="00D56BD1">
        <w:rPr>
          <w:b/>
          <w:lang w:eastAsia="ko-KR"/>
        </w:rPr>
        <w:fldChar w:fldCharType="begin"/>
      </w:r>
      <w:r w:rsidRPr="00D56BD1">
        <w:rPr>
          <w:b/>
          <w:lang w:eastAsia="ko-KR"/>
        </w:rPr>
        <w:instrText xml:space="preserve"> SEQ Proposal \* ARABIC </w:instrText>
      </w:r>
      <w:r w:rsidRPr="00D56BD1">
        <w:rPr>
          <w:b/>
          <w:lang w:eastAsia="ko-KR"/>
        </w:rPr>
        <w:fldChar w:fldCharType="separate"/>
      </w:r>
      <w:r w:rsidR="0005462B">
        <w:rPr>
          <w:b/>
          <w:noProof/>
          <w:lang w:eastAsia="ko-KR"/>
        </w:rPr>
        <w:t>7</w:t>
      </w:r>
      <w:r w:rsidRPr="00D56BD1">
        <w:rPr>
          <w:b/>
          <w:lang w:eastAsia="ko-KR"/>
        </w:rPr>
        <w:fldChar w:fldCharType="end"/>
      </w:r>
      <w:r w:rsidRPr="00FF101A">
        <w:rPr>
          <w:b/>
          <w:lang w:eastAsia="ko-KR"/>
        </w:rPr>
        <w:t>:</w:t>
      </w:r>
      <w:r w:rsidRPr="00FF101A">
        <w:rPr>
          <w:rFonts w:ascii="Times New Roman" w:eastAsia="맑은 고딕" w:hAnsi="Times New Roman"/>
          <w:b/>
          <w:kern w:val="2"/>
          <w:szCs w:val="28"/>
          <w:lang w:eastAsia="ko-KR"/>
        </w:rPr>
        <w:t xml:space="preserve"> Each PUCCH resource can be distributed throughout the active UL </w:t>
      </w:r>
      <w:proofErr w:type="spellStart"/>
      <w:r w:rsidRPr="00FF101A">
        <w:rPr>
          <w:rFonts w:ascii="Times New Roman" w:eastAsia="맑은 고딕" w:hAnsi="Times New Roman"/>
          <w:b/>
          <w:kern w:val="2"/>
          <w:szCs w:val="28"/>
          <w:lang w:eastAsia="ko-KR"/>
        </w:rPr>
        <w:t>BwP</w:t>
      </w:r>
      <w:proofErr w:type="spellEnd"/>
      <w:r w:rsidRPr="00FF101A">
        <w:rPr>
          <w:rFonts w:ascii="Times New Roman" w:eastAsia="맑은 고딕" w:hAnsi="Times New Roman"/>
          <w:b/>
          <w:kern w:val="2"/>
          <w:szCs w:val="28"/>
          <w:lang w:eastAsia="ko-KR"/>
        </w:rPr>
        <w:t xml:space="preserve"> to obtain frequency selection gain.</w:t>
      </w:r>
      <w:bookmarkEnd w:id="36"/>
    </w:p>
    <w:p w14:paraId="537C8C02" w14:textId="77777777" w:rsidR="00DC2E02" w:rsidRDefault="00DC2E02" w:rsidP="00EA7A0C">
      <w:pPr>
        <w:pStyle w:val="1"/>
        <w:numPr>
          <w:ilvl w:val="0"/>
          <w:numId w:val="1"/>
        </w:numPr>
      </w:pPr>
      <w:bookmarkStart w:id="37" w:name="OLE_LINK1"/>
      <w:bookmarkEnd w:id="5"/>
      <w:bookmarkEnd w:id="6"/>
      <w:r>
        <w:rPr>
          <w:rFonts w:hint="eastAsia"/>
        </w:rPr>
        <w:t>Conclusion</w:t>
      </w:r>
    </w:p>
    <w:bookmarkEnd w:id="37"/>
    <w:p w14:paraId="11D38D04" w14:textId="2C2C8AB4" w:rsidR="00B30FE2" w:rsidRDefault="00B30FE2" w:rsidP="00B30FE2">
      <w:pPr>
        <w:widowControl w:val="0"/>
        <w:autoSpaceDE w:val="0"/>
        <w:autoSpaceDN w:val="0"/>
        <w:spacing w:after="180" w:line="252" w:lineRule="auto"/>
        <w:ind w:firstLineChars="50" w:firstLine="100"/>
        <w:jc w:val="both"/>
        <w:rPr>
          <w:lang w:eastAsia="ko-KR"/>
        </w:rPr>
      </w:pPr>
      <w:r>
        <w:rPr>
          <w:lang w:eastAsia="ko-KR"/>
        </w:rPr>
        <w:t>In this contribution, we made following proposals regarding PUCCH resource allocation.</w:t>
      </w:r>
    </w:p>
    <w:p w14:paraId="43D1F275" w14:textId="4A784FC6" w:rsidR="00DC19B7" w:rsidRDefault="008B074C"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_Ref490127776 \h </w:instrText>
      </w:r>
      <w:r>
        <w:rPr>
          <w:lang w:eastAsia="ko-KR"/>
        </w:rPr>
      </w:r>
      <w:r>
        <w:rPr>
          <w:lang w:eastAsia="ko-KR"/>
        </w:rPr>
        <w:fldChar w:fldCharType="separate"/>
      </w:r>
      <w:r w:rsidR="0005462B" w:rsidRPr="004448E4">
        <w:rPr>
          <w:b/>
          <w:lang w:eastAsia="ko-KR"/>
        </w:rPr>
        <w:t xml:space="preserve">Proposal </w:t>
      </w:r>
      <w:r w:rsidR="0005462B">
        <w:rPr>
          <w:b/>
          <w:noProof/>
          <w:lang w:eastAsia="ko-KR"/>
        </w:rPr>
        <w:t>1</w:t>
      </w:r>
      <w:r w:rsidR="0005462B" w:rsidRPr="004448E4">
        <w:rPr>
          <w:b/>
          <w:lang w:eastAsia="ko-KR"/>
        </w:rPr>
        <w:t>: Two or more subbands</w:t>
      </w:r>
      <w:r w:rsidR="0005462B">
        <w:rPr>
          <w:b/>
          <w:lang w:eastAsia="ko-KR"/>
        </w:rPr>
        <w:t xml:space="preserve"> for PUCCH</w:t>
      </w:r>
      <w:r w:rsidR="0005462B" w:rsidRPr="004448E4">
        <w:rPr>
          <w:b/>
          <w:lang w:eastAsia="ko-KR"/>
        </w:rPr>
        <w:t xml:space="preserve"> are configured </w:t>
      </w:r>
      <w:r w:rsidR="0005462B">
        <w:rPr>
          <w:b/>
          <w:lang w:eastAsia="ko-KR"/>
        </w:rPr>
        <w:t xml:space="preserve">in an active </w:t>
      </w:r>
      <w:proofErr w:type="spellStart"/>
      <w:r w:rsidR="0005462B">
        <w:rPr>
          <w:b/>
          <w:lang w:eastAsia="ko-KR"/>
        </w:rPr>
        <w:t>BwP</w:t>
      </w:r>
      <w:proofErr w:type="spellEnd"/>
      <w:r w:rsidR="0005462B">
        <w:rPr>
          <w:b/>
          <w:lang w:eastAsia="ko-KR"/>
        </w:rPr>
        <w:t xml:space="preserve"> </w:t>
      </w:r>
      <w:r w:rsidR="0005462B" w:rsidRPr="004448E4">
        <w:rPr>
          <w:b/>
          <w:lang w:eastAsia="ko-KR"/>
        </w:rPr>
        <w:t>for a single UE perspective</w:t>
      </w:r>
      <w:r>
        <w:rPr>
          <w:lang w:eastAsia="ko-KR"/>
        </w:rPr>
        <w:fldChar w:fldCharType="end"/>
      </w:r>
    </w:p>
    <w:p w14:paraId="04019E15" w14:textId="77777777" w:rsidR="00516EEA" w:rsidRDefault="00516EEA"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_Ref494753224 \h </w:instrText>
      </w:r>
      <w:r>
        <w:rPr>
          <w:lang w:eastAsia="ko-KR"/>
        </w:rPr>
      </w:r>
      <w:r>
        <w:rPr>
          <w:lang w:eastAsia="ko-KR"/>
        </w:rPr>
        <w:fldChar w:fldCharType="separate"/>
      </w:r>
      <w:r w:rsidR="0005462B" w:rsidRPr="004448E4">
        <w:rPr>
          <w:b/>
          <w:lang w:eastAsia="ko-KR"/>
        </w:rPr>
        <w:t xml:space="preserve">Proposal </w:t>
      </w:r>
      <w:r w:rsidR="0005462B">
        <w:rPr>
          <w:b/>
          <w:noProof/>
          <w:lang w:eastAsia="ko-KR"/>
        </w:rPr>
        <w:t>2</w:t>
      </w:r>
      <w:r w:rsidR="0005462B" w:rsidRPr="004448E4">
        <w:rPr>
          <w:b/>
          <w:lang w:eastAsia="ko-KR"/>
        </w:rPr>
        <w:t xml:space="preserve">: </w:t>
      </w:r>
      <w:r w:rsidR="0005462B">
        <w:rPr>
          <w:b/>
          <w:lang w:eastAsia="ko-KR"/>
        </w:rPr>
        <w:t>The PUCCH subband and SRS subband allocations can be changed or not in a slot depending on the RRC configuration.</w:t>
      </w:r>
      <w:r>
        <w:rPr>
          <w:lang w:eastAsia="ko-KR"/>
        </w:rPr>
        <w:fldChar w:fldCharType="end"/>
      </w:r>
    </w:p>
    <w:p w14:paraId="58D2AC71" w14:textId="4D1A3943" w:rsidR="008B074C" w:rsidRDefault="008B074C"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_Ref490127784 \h </w:instrText>
      </w:r>
      <w:r>
        <w:rPr>
          <w:lang w:eastAsia="ko-KR"/>
        </w:rPr>
      </w:r>
      <w:r>
        <w:rPr>
          <w:lang w:eastAsia="ko-KR"/>
        </w:rPr>
        <w:fldChar w:fldCharType="separate"/>
      </w:r>
      <w:r w:rsidR="0005462B" w:rsidRPr="00097CCA">
        <w:rPr>
          <w:b/>
          <w:lang w:eastAsia="ko-KR"/>
        </w:rPr>
        <w:t xml:space="preserve">Proposal </w:t>
      </w:r>
      <w:r w:rsidR="0005462B">
        <w:rPr>
          <w:b/>
          <w:noProof/>
          <w:lang w:eastAsia="ko-KR"/>
        </w:rPr>
        <w:t>3</w:t>
      </w:r>
      <w:r w:rsidR="0005462B" w:rsidRPr="00097CCA">
        <w:rPr>
          <w:b/>
          <w:lang w:eastAsia="ko-KR"/>
        </w:rPr>
        <w:t>:</w:t>
      </w:r>
      <w:r w:rsidR="0005462B" w:rsidRPr="00097CCA">
        <w:rPr>
          <w:rFonts w:ascii="Times New Roman" w:eastAsia="맑은 고딕" w:hAnsi="Times New Roman"/>
          <w:b/>
          <w:kern w:val="2"/>
          <w:szCs w:val="28"/>
          <w:lang w:eastAsia="ko-KR"/>
        </w:rPr>
        <w:t xml:space="preserve"> When UCI</w:t>
      </w:r>
      <w:r w:rsidR="0005462B">
        <w:rPr>
          <w:rFonts w:ascii="Times New Roman" w:eastAsia="맑은 고딕" w:hAnsi="Times New Roman"/>
          <w:b/>
          <w:kern w:val="2"/>
          <w:szCs w:val="28"/>
          <w:lang w:eastAsia="ko-KR"/>
        </w:rPr>
        <w:t xml:space="preserve"> type</w:t>
      </w:r>
      <w:r w:rsidR="0005462B" w:rsidRPr="00097CCA">
        <w:rPr>
          <w:rFonts w:ascii="Times New Roman" w:eastAsia="맑은 고딕" w:hAnsi="Times New Roman"/>
          <w:b/>
          <w:kern w:val="2"/>
          <w:szCs w:val="28"/>
          <w:lang w:eastAsia="ko-KR"/>
        </w:rPr>
        <w:t xml:space="preserve"> is a HARQ-ACK or aperiodic CSI report, </w:t>
      </w:r>
      <w:r w:rsidR="0005462B">
        <w:rPr>
          <w:rFonts w:ascii="Times New Roman" w:eastAsia="맑은 고딕" w:hAnsi="Times New Roman"/>
          <w:b/>
          <w:kern w:val="2"/>
          <w:szCs w:val="28"/>
          <w:lang w:eastAsia="ko-KR"/>
        </w:rPr>
        <w:t>the last received DCI indicates</w:t>
      </w:r>
      <w:r w:rsidR="0005462B" w:rsidRPr="00097CCA">
        <w:rPr>
          <w:rFonts w:ascii="Times New Roman" w:eastAsia="맑은 고딕" w:hAnsi="Times New Roman"/>
          <w:b/>
          <w:kern w:val="2"/>
          <w:szCs w:val="28"/>
          <w:lang w:eastAsia="ko-KR"/>
        </w:rPr>
        <w:t xml:space="preserve"> a PUCCH resource</w:t>
      </w:r>
      <w:r w:rsidR="0005462B">
        <w:rPr>
          <w:rFonts w:ascii="Times New Roman" w:eastAsia="맑은 고딕" w:hAnsi="Times New Roman"/>
          <w:b/>
          <w:kern w:val="2"/>
          <w:szCs w:val="28"/>
          <w:lang w:eastAsia="ko-KR"/>
        </w:rPr>
        <w:t>.</w:t>
      </w:r>
      <w:r>
        <w:rPr>
          <w:lang w:eastAsia="ko-KR"/>
        </w:rPr>
        <w:fldChar w:fldCharType="end"/>
      </w:r>
    </w:p>
    <w:p w14:paraId="2655C355" w14:textId="76C13C01" w:rsidR="008B074C" w:rsidRDefault="008B074C"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_Ref481759062 \h </w:instrText>
      </w:r>
      <w:r>
        <w:rPr>
          <w:lang w:eastAsia="ko-KR"/>
        </w:rPr>
      </w:r>
      <w:r>
        <w:rPr>
          <w:lang w:eastAsia="ko-KR"/>
        </w:rPr>
        <w:fldChar w:fldCharType="separate"/>
      </w:r>
      <w:r w:rsidR="0005462B" w:rsidRPr="00097CCA">
        <w:rPr>
          <w:b/>
          <w:lang w:eastAsia="ko-KR"/>
        </w:rPr>
        <w:t xml:space="preserve">Proposal </w:t>
      </w:r>
      <w:r w:rsidR="0005462B">
        <w:rPr>
          <w:b/>
          <w:noProof/>
          <w:lang w:eastAsia="ko-KR"/>
        </w:rPr>
        <w:t>4</w:t>
      </w:r>
      <w:r w:rsidR="0005462B" w:rsidRPr="00097CCA">
        <w:rPr>
          <w:b/>
          <w:lang w:eastAsia="ko-KR"/>
        </w:rPr>
        <w:t>:</w:t>
      </w:r>
      <w:r w:rsidR="0005462B" w:rsidRPr="00097CCA">
        <w:rPr>
          <w:rFonts w:ascii="Times New Roman" w:eastAsia="맑은 고딕" w:hAnsi="Times New Roman"/>
          <w:b/>
          <w:kern w:val="2"/>
          <w:szCs w:val="28"/>
          <w:lang w:eastAsia="ko-KR"/>
        </w:rPr>
        <w:t xml:space="preserve"> When UCI is periodic CSI report, or SR, the configured PUCCH resource is used.</w:t>
      </w:r>
      <w:r>
        <w:rPr>
          <w:lang w:eastAsia="ko-KR"/>
        </w:rPr>
        <w:fldChar w:fldCharType="end"/>
      </w:r>
    </w:p>
    <w:p w14:paraId="23B100C3" w14:textId="1993BE36" w:rsidR="008B074C" w:rsidRDefault="008B074C" w:rsidP="00B30FE2">
      <w:pPr>
        <w:widowControl w:val="0"/>
        <w:autoSpaceDE w:val="0"/>
        <w:autoSpaceDN w:val="0"/>
        <w:spacing w:after="180" w:line="252" w:lineRule="auto"/>
        <w:ind w:firstLineChars="50" w:firstLine="100"/>
        <w:jc w:val="both"/>
        <w:rPr>
          <w:lang w:eastAsia="ko-KR"/>
        </w:rPr>
      </w:pPr>
      <w:r>
        <w:rPr>
          <w:lang w:eastAsia="ko-KR"/>
        </w:rPr>
        <w:lastRenderedPageBreak/>
        <w:fldChar w:fldCharType="begin"/>
      </w:r>
      <w:r>
        <w:rPr>
          <w:lang w:eastAsia="ko-KR"/>
        </w:rPr>
        <w:instrText xml:space="preserve"> REF _Ref490127794 \h </w:instrText>
      </w:r>
      <w:r>
        <w:rPr>
          <w:lang w:eastAsia="ko-KR"/>
        </w:rPr>
      </w:r>
      <w:r>
        <w:rPr>
          <w:lang w:eastAsia="ko-KR"/>
        </w:rPr>
        <w:fldChar w:fldCharType="separate"/>
      </w:r>
      <w:r w:rsidR="0005462B" w:rsidRPr="00D56BD1">
        <w:rPr>
          <w:b/>
          <w:lang w:eastAsia="ko-KR"/>
        </w:rPr>
        <w:t xml:space="preserve">Proposal </w:t>
      </w:r>
      <w:r w:rsidR="0005462B">
        <w:rPr>
          <w:b/>
          <w:noProof/>
          <w:lang w:eastAsia="ko-KR"/>
        </w:rPr>
        <w:t>5</w:t>
      </w:r>
      <w:r w:rsidR="0005462B" w:rsidRPr="00D56BD1">
        <w:rPr>
          <w:b/>
          <w:lang w:eastAsia="ko-KR"/>
        </w:rPr>
        <w:t>:</w:t>
      </w:r>
      <w:r w:rsidR="0005462B" w:rsidRPr="00B74A31">
        <w:rPr>
          <w:rFonts w:ascii="Times New Roman" w:eastAsia="맑은 고딕" w:hAnsi="Times New Roman"/>
          <w:b/>
          <w:kern w:val="2"/>
          <w:szCs w:val="28"/>
          <w:lang w:eastAsia="ko-KR"/>
        </w:rPr>
        <w:t xml:space="preserve"> </w:t>
      </w:r>
      <w:r w:rsidR="0005462B">
        <w:rPr>
          <w:rFonts w:ascii="Times New Roman" w:eastAsia="맑은 고딕" w:hAnsi="Times New Roman"/>
          <w:b/>
          <w:kern w:val="2"/>
          <w:szCs w:val="28"/>
          <w:lang w:eastAsia="ko-KR"/>
        </w:rPr>
        <w:t>B</w:t>
      </w:r>
      <w:r w:rsidR="0005462B">
        <w:rPr>
          <w:rFonts w:ascii="Times New Roman" w:eastAsia="맑은 고딕" w:hAnsi="Times New Roman" w:hint="eastAsia"/>
          <w:b/>
          <w:kern w:val="2"/>
          <w:szCs w:val="28"/>
          <w:lang w:eastAsia="ko-KR"/>
        </w:rPr>
        <w:t xml:space="preserve">oth </w:t>
      </w:r>
      <w:r w:rsidR="0005462B">
        <w:rPr>
          <w:rFonts w:ascii="Times New Roman" w:eastAsia="맑은 고딕" w:hAnsi="Times New Roman"/>
          <w:b/>
          <w:kern w:val="2"/>
          <w:szCs w:val="28"/>
          <w:lang w:eastAsia="ko-KR"/>
        </w:rPr>
        <w:t>DL-</w:t>
      </w:r>
      <w:r w:rsidR="0005462B" w:rsidRPr="00B74A31">
        <w:rPr>
          <w:rFonts w:ascii="Times New Roman" w:eastAsia="맑은 고딕" w:hAnsi="Times New Roman"/>
          <w:b/>
          <w:kern w:val="2"/>
          <w:szCs w:val="28"/>
          <w:lang w:eastAsia="ko-KR"/>
        </w:rPr>
        <w:t xml:space="preserve">DCI </w:t>
      </w:r>
      <w:r w:rsidR="0005462B">
        <w:rPr>
          <w:rFonts w:ascii="Times New Roman" w:eastAsia="맑은 고딕" w:hAnsi="Times New Roman"/>
          <w:b/>
          <w:kern w:val="2"/>
          <w:szCs w:val="28"/>
          <w:lang w:eastAsia="ko-KR"/>
        </w:rPr>
        <w:t xml:space="preserve">and UL-DCI </w:t>
      </w:r>
      <w:r w:rsidR="0005462B" w:rsidRPr="00B74A31">
        <w:rPr>
          <w:rFonts w:ascii="Times New Roman" w:eastAsia="맑은 고딕" w:hAnsi="Times New Roman"/>
          <w:b/>
          <w:kern w:val="2"/>
          <w:szCs w:val="28"/>
          <w:lang w:eastAsia="ko-KR"/>
        </w:rPr>
        <w:t xml:space="preserve">can </w:t>
      </w:r>
      <w:r w:rsidR="0005462B">
        <w:rPr>
          <w:rFonts w:ascii="Times New Roman" w:eastAsia="맑은 고딕" w:hAnsi="Times New Roman"/>
          <w:b/>
          <w:kern w:val="2"/>
          <w:szCs w:val="28"/>
          <w:lang w:eastAsia="ko-KR"/>
        </w:rPr>
        <w:t>increase the PUCCH detection performance by using frequency selectivity.</w:t>
      </w:r>
      <w:r>
        <w:rPr>
          <w:lang w:eastAsia="ko-KR"/>
        </w:rPr>
        <w:fldChar w:fldCharType="end"/>
      </w:r>
    </w:p>
    <w:p w14:paraId="20B4E871" w14:textId="3E44FEA8" w:rsidR="008B074C" w:rsidRDefault="008B074C"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_Ref490127797 \h </w:instrText>
      </w:r>
      <w:r>
        <w:rPr>
          <w:lang w:eastAsia="ko-KR"/>
        </w:rPr>
      </w:r>
      <w:r>
        <w:rPr>
          <w:lang w:eastAsia="ko-KR"/>
        </w:rPr>
        <w:fldChar w:fldCharType="separate"/>
      </w:r>
      <w:r w:rsidR="0005462B" w:rsidRPr="00D56BD1">
        <w:rPr>
          <w:b/>
          <w:lang w:eastAsia="ko-KR"/>
        </w:rPr>
        <w:t xml:space="preserve">Proposal </w:t>
      </w:r>
      <w:r w:rsidR="0005462B">
        <w:rPr>
          <w:b/>
          <w:noProof/>
          <w:lang w:eastAsia="ko-KR"/>
        </w:rPr>
        <w:t>6</w:t>
      </w:r>
      <w:r w:rsidR="0005462B" w:rsidRPr="00D56BD1">
        <w:rPr>
          <w:b/>
          <w:lang w:eastAsia="ko-KR"/>
        </w:rPr>
        <w:t>:</w:t>
      </w:r>
      <w:r w:rsidR="0005462B" w:rsidRPr="00B74A31">
        <w:rPr>
          <w:rFonts w:ascii="Times New Roman" w:eastAsia="맑은 고딕" w:hAnsi="Times New Roman"/>
          <w:b/>
          <w:kern w:val="2"/>
          <w:szCs w:val="28"/>
          <w:lang w:eastAsia="ko-KR"/>
        </w:rPr>
        <w:t xml:space="preserve"> </w:t>
      </w:r>
      <w:r w:rsidR="0005462B">
        <w:rPr>
          <w:rFonts w:ascii="Times New Roman" w:eastAsia="맑은 고딕" w:hAnsi="Times New Roman"/>
          <w:b/>
          <w:kern w:val="2"/>
          <w:szCs w:val="28"/>
          <w:lang w:eastAsia="ko-KR"/>
        </w:rPr>
        <w:t>Localized PUCCH transmission is supported if DCI indicates PUCCH frequency resource</w:t>
      </w:r>
      <w:r w:rsidR="0005462B" w:rsidRPr="00B74A31">
        <w:rPr>
          <w:rFonts w:ascii="Times New Roman" w:eastAsia="맑은 고딕" w:hAnsi="Times New Roman"/>
          <w:b/>
          <w:kern w:val="2"/>
          <w:szCs w:val="28"/>
          <w:lang w:eastAsia="ko-KR"/>
        </w:rPr>
        <w:t>.</w:t>
      </w:r>
      <w:r>
        <w:rPr>
          <w:lang w:eastAsia="ko-KR"/>
        </w:rPr>
        <w:fldChar w:fldCharType="end"/>
      </w:r>
      <w:bookmarkEnd w:id="0"/>
      <w:bookmarkEnd w:id="1"/>
    </w:p>
    <w:p w14:paraId="0EDD35FA" w14:textId="5FE4E4B5" w:rsidR="00FF101A" w:rsidRDefault="00FF101A"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_Ref494753444 \h </w:instrText>
      </w:r>
      <w:r>
        <w:rPr>
          <w:lang w:eastAsia="ko-KR"/>
        </w:rPr>
      </w:r>
      <w:r>
        <w:rPr>
          <w:lang w:eastAsia="ko-KR"/>
        </w:rPr>
        <w:fldChar w:fldCharType="separate"/>
      </w:r>
      <w:r w:rsidR="0005462B" w:rsidRPr="00D56BD1">
        <w:rPr>
          <w:b/>
          <w:lang w:eastAsia="ko-KR"/>
        </w:rPr>
        <w:t xml:space="preserve">Proposal </w:t>
      </w:r>
      <w:r w:rsidR="0005462B">
        <w:rPr>
          <w:b/>
          <w:noProof/>
          <w:lang w:eastAsia="ko-KR"/>
        </w:rPr>
        <w:t>7</w:t>
      </w:r>
      <w:r w:rsidR="0005462B" w:rsidRPr="00FF101A">
        <w:rPr>
          <w:b/>
          <w:lang w:eastAsia="ko-KR"/>
        </w:rPr>
        <w:t>:</w:t>
      </w:r>
      <w:r w:rsidR="0005462B" w:rsidRPr="00FF101A">
        <w:rPr>
          <w:rFonts w:ascii="Times New Roman" w:eastAsia="맑은 고딕" w:hAnsi="Times New Roman"/>
          <w:b/>
          <w:kern w:val="2"/>
          <w:szCs w:val="28"/>
          <w:lang w:eastAsia="ko-KR"/>
        </w:rPr>
        <w:t xml:space="preserve"> Each PUCCH resource can be distributed throughout the active UL </w:t>
      </w:r>
      <w:proofErr w:type="spellStart"/>
      <w:r w:rsidR="0005462B" w:rsidRPr="00FF101A">
        <w:rPr>
          <w:rFonts w:ascii="Times New Roman" w:eastAsia="맑은 고딕" w:hAnsi="Times New Roman"/>
          <w:b/>
          <w:kern w:val="2"/>
          <w:szCs w:val="28"/>
          <w:lang w:eastAsia="ko-KR"/>
        </w:rPr>
        <w:t>BwP</w:t>
      </w:r>
      <w:proofErr w:type="spellEnd"/>
      <w:r w:rsidR="0005462B" w:rsidRPr="00FF101A">
        <w:rPr>
          <w:rFonts w:ascii="Times New Roman" w:eastAsia="맑은 고딕" w:hAnsi="Times New Roman"/>
          <w:b/>
          <w:kern w:val="2"/>
          <w:szCs w:val="28"/>
          <w:lang w:eastAsia="ko-KR"/>
        </w:rPr>
        <w:t xml:space="preserve"> to obtain frequency selection gain.</w:t>
      </w:r>
      <w:r>
        <w:rPr>
          <w:lang w:eastAsia="ko-KR"/>
        </w:rPr>
        <w:fldChar w:fldCharType="end"/>
      </w:r>
    </w:p>
    <w:p w14:paraId="7A143A3C" w14:textId="7EF64E4B" w:rsidR="001C114E" w:rsidRDefault="001C114E" w:rsidP="00EA7A0C">
      <w:pPr>
        <w:pStyle w:val="1"/>
        <w:numPr>
          <w:ilvl w:val="0"/>
          <w:numId w:val="1"/>
        </w:numPr>
      </w:pPr>
      <w:r>
        <w:t>Reference</w:t>
      </w:r>
    </w:p>
    <w:p w14:paraId="77EA57F5" w14:textId="67FBC73B" w:rsidR="001C114E" w:rsidRDefault="001C114E" w:rsidP="007F69AD">
      <w:pPr>
        <w:widowControl w:val="0"/>
        <w:autoSpaceDE w:val="0"/>
        <w:autoSpaceDN w:val="0"/>
        <w:spacing w:after="180" w:line="252" w:lineRule="auto"/>
        <w:jc w:val="both"/>
        <w:rPr>
          <w:rFonts w:ascii="Times New Roman" w:eastAsia="맑은 고딕" w:hAnsi="Times New Roman"/>
          <w:kern w:val="2"/>
          <w:szCs w:val="28"/>
          <w:lang w:eastAsia="ko-KR"/>
        </w:rPr>
      </w:pPr>
      <w:r w:rsidRPr="001C114E">
        <w:rPr>
          <w:rFonts w:ascii="Times New Roman" w:eastAsia="맑은 고딕" w:hAnsi="Times New Roman" w:hint="eastAsia"/>
          <w:kern w:val="2"/>
          <w:szCs w:val="28"/>
          <w:lang w:eastAsia="ko-KR"/>
        </w:rPr>
        <w:t>[1]</w:t>
      </w:r>
      <w:r>
        <w:rPr>
          <w:rFonts w:ascii="Times New Roman" w:eastAsia="맑은 고딕" w:hAnsi="Times New Roman"/>
          <w:kern w:val="2"/>
          <w:szCs w:val="28"/>
          <w:lang w:eastAsia="ko-KR"/>
        </w:rPr>
        <w:t xml:space="preserve"> </w:t>
      </w:r>
      <w:r w:rsidRPr="001C114E">
        <w:rPr>
          <w:rFonts w:ascii="Times New Roman" w:eastAsia="맑은 고딕" w:hAnsi="Times New Roman"/>
          <w:kern w:val="2"/>
          <w:szCs w:val="28"/>
          <w:lang w:eastAsia="ko-KR"/>
        </w:rPr>
        <w:t>R1-</w:t>
      </w:r>
      <w:r w:rsidR="005C1544" w:rsidRPr="005C1544">
        <w:t xml:space="preserve"> </w:t>
      </w:r>
      <w:r w:rsidR="005C1544" w:rsidRPr="005C1544">
        <w:rPr>
          <w:rFonts w:ascii="Times New Roman" w:eastAsia="맑은 고딕" w:hAnsi="Times New Roman"/>
          <w:kern w:val="2"/>
          <w:szCs w:val="28"/>
          <w:lang w:eastAsia="ko-KR"/>
        </w:rPr>
        <w:t>1718005</w:t>
      </w:r>
      <w:r>
        <w:rPr>
          <w:rFonts w:ascii="Times New Roman" w:eastAsia="맑은 고딕" w:hAnsi="Times New Roman"/>
          <w:kern w:val="2"/>
          <w:szCs w:val="28"/>
          <w:lang w:eastAsia="ko-KR"/>
        </w:rPr>
        <w:tab/>
      </w:r>
      <w:r w:rsidRPr="001C114E">
        <w:rPr>
          <w:rFonts w:ascii="Times New Roman" w:eastAsia="맑은 고딕" w:hAnsi="Times New Roman"/>
          <w:kern w:val="2"/>
          <w:szCs w:val="28"/>
          <w:lang w:eastAsia="ko-KR"/>
        </w:rPr>
        <w:t>RE mapping for PUCCH of 1 or 2 bits</w:t>
      </w:r>
      <w:r>
        <w:rPr>
          <w:rFonts w:ascii="Times New Roman" w:eastAsia="맑은 고딕" w:hAnsi="Times New Roman"/>
          <w:kern w:val="2"/>
          <w:szCs w:val="28"/>
          <w:lang w:eastAsia="ko-KR"/>
        </w:rPr>
        <w:tab/>
        <w:t>ETRI</w:t>
      </w:r>
    </w:p>
    <w:p w14:paraId="2696165C" w14:textId="2BCD4496" w:rsidR="00E556AA" w:rsidRDefault="00E556AA" w:rsidP="00E556AA">
      <w:pPr>
        <w:pStyle w:val="1"/>
        <w:numPr>
          <w:ilvl w:val="0"/>
          <w:numId w:val="1"/>
        </w:numPr>
      </w:pPr>
      <w:r>
        <w:t>Appendix</w:t>
      </w:r>
    </w:p>
    <w:p w14:paraId="536BB108" w14:textId="0623C898" w:rsidR="00E556AA" w:rsidRDefault="00516EEA" w:rsidP="00516EEA">
      <w:pPr>
        <w:pStyle w:val="a7"/>
        <w:jc w:val="center"/>
      </w:pPr>
      <w:r>
        <w:t xml:space="preserve">Table </w:t>
      </w:r>
      <w:r>
        <w:fldChar w:fldCharType="begin"/>
      </w:r>
      <w:r>
        <w:instrText xml:space="preserve"> SEQ Table \* ARABIC </w:instrText>
      </w:r>
      <w:r>
        <w:fldChar w:fldCharType="separate"/>
      </w:r>
      <w:r w:rsidR="0005462B">
        <w:rPr>
          <w:noProof/>
        </w:rPr>
        <w:t>1</w:t>
      </w:r>
      <w:r>
        <w:fldChar w:fldCharType="end"/>
      </w:r>
      <w:r>
        <w:t>.</w:t>
      </w:r>
      <w:r w:rsidRPr="00516EEA">
        <w:t xml:space="preserve"> </w:t>
      </w:r>
      <w:r>
        <w:t>Simulation Parameters for 1 Symbol PUCCH</w:t>
      </w:r>
    </w:p>
    <w:tbl>
      <w:tblPr>
        <w:tblStyle w:val="a6"/>
        <w:tblW w:w="0" w:type="auto"/>
        <w:jc w:val="center"/>
        <w:tblLook w:val="04A0" w:firstRow="1" w:lastRow="0" w:firstColumn="1" w:lastColumn="0" w:noHBand="0" w:noVBand="1"/>
      </w:tblPr>
      <w:tblGrid>
        <w:gridCol w:w="2201"/>
        <w:gridCol w:w="2525"/>
      </w:tblGrid>
      <w:tr w:rsidR="00E556AA" w14:paraId="0E6AC5BE" w14:textId="77777777" w:rsidTr="00516EEA">
        <w:trPr>
          <w:jc w:val="center"/>
        </w:trPr>
        <w:tc>
          <w:tcPr>
            <w:tcW w:w="2201" w:type="dxa"/>
          </w:tcPr>
          <w:p w14:paraId="0FD06D75" w14:textId="4392ADFC" w:rsidR="00E556AA" w:rsidRDefault="00E556AA" w:rsidP="00E556AA">
            <w:r>
              <w:t>Parameter</w:t>
            </w:r>
          </w:p>
        </w:tc>
        <w:tc>
          <w:tcPr>
            <w:tcW w:w="2525" w:type="dxa"/>
          </w:tcPr>
          <w:p w14:paraId="4A03CA0A" w14:textId="1BA413E5" w:rsidR="00E556AA" w:rsidRDefault="00516EEA" w:rsidP="00E556AA">
            <w:pPr>
              <w:rPr>
                <w:lang w:eastAsia="ko-KR"/>
              </w:rPr>
            </w:pPr>
            <w:r>
              <w:rPr>
                <w:rFonts w:hint="eastAsia"/>
                <w:lang w:eastAsia="ko-KR"/>
              </w:rPr>
              <w:t>Value</w:t>
            </w:r>
          </w:p>
        </w:tc>
      </w:tr>
      <w:tr w:rsidR="00E556AA" w14:paraId="754B58BD" w14:textId="77777777" w:rsidTr="00516EEA">
        <w:trPr>
          <w:jc w:val="center"/>
        </w:trPr>
        <w:tc>
          <w:tcPr>
            <w:tcW w:w="2201" w:type="dxa"/>
          </w:tcPr>
          <w:p w14:paraId="3130B0EA" w14:textId="3EBA543E" w:rsidR="00E556AA" w:rsidRDefault="00E556AA" w:rsidP="00E556AA">
            <w:r>
              <w:t>Carrier frequency</w:t>
            </w:r>
          </w:p>
        </w:tc>
        <w:tc>
          <w:tcPr>
            <w:tcW w:w="2525" w:type="dxa"/>
          </w:tcPr>
          <w:p w14:paraId="33FFBEE6" w14:textId="6333F292" w:rsidR="00E556AA" w:rsidRDefault="00E556AA" w:rsidP="00E556AA">
            <w:pPr>
              <w:rPr>
                <w:lang w:eastAsia="ko-KR"/>
              </w:rPr>
            </w:pPr>
            <w:r>
              <w:rPr>
                <w:rFonts w:hint="eastAsia"/>
                <w:lang w:eastAsia="ko-KR"/>
              </w:rPr>
              <w:t>4 GHz</w:t>
            </w:r>
          </w:p>
        </w:tc>
      </w:tr>
      <w:tr w:rsidR="00E556AA" w14:paraId="7C897C38" w14:textId="77777777" w:rsidTr="00516EEA">
        <w:trPr>
          <w:jc w:val="center"/>
        </w:trPr>
        <w:tc>
          <w:tcPr>
            <w:tcW w:w="2201" w:type="dxa"/>
          </w:tcPr>
          <w:p w14:paraId="66984D09" w14:textId="35C860BD" w:rsidR="00E556AA" w:rsidRDefault="00E556AA" w:rsidP="00E556AA">
            <w:r>
              <w:t>System bandwidth</w:t>
            </w:r>
          </w:p>
        </w:tc>
        <w:tc>
          <w:tcPr>
            <w:tcW w:w="2525" w:type="dxa"/>
          </w:tcPr>
          <w:p w14:paraId="7BD02E34" w14:textId="5AEDC8EB" w:rsidR="00E556AA" w:rsidRDefault="00E556AA" w:rsidP="00E556AA">
            <w:pPr>
              <w:rPr>
                <w:lang w:eastAsia="ko-KR"/>
              </w:rPr>
            </w:pPr>
            <w:r>
              <w:rPr>
                <w:rFonts w:hint="eastAsia"/>
                <w:lang w:eastAsia="ko-KR"/>
              </w:rPr>
              <w:t>100 PRBs</w:t>
            </w:r>
          </w:p>
        </w:tc>
      </w:tr>
      <w:tr w:rsidR="00E556AA" w14:paraId="3EAED78B" w14:textId="77777777" w:rsidTr="00516EEA">
        <w:trPr>
          <w:jc w:val="center"/>
        </w:trPr>
        <w:tc>
          <w:tcPr>
            <w:tcW w:w="2201" w:type="dxa"/>
          </w:tcPr>
          <w:p w14:paraId="416F6FF2" w14:textId="63013184" w:rsidR="00E556AA" w:rsidRDefault="00E556AA" w:rsidP="00E556AA">
            <w:r>
              <w:t>Subcarrier spacing</w:t>
            </w:r>
          </w:p>
        </w:tc>
        <w:tc>
          <w:tcPr>
            <w:tcW w:w="2525" w:type="dxa"/>
          </w:tcPr>
          <w:p w14:paraId="6B267DA3" w14:textId="6F41BF34" w:rsidR="00E556AA" w:rsidRDefault="00E556AA" w:rsidP="00E556AA">
            <w:pPr>
              <w:rPr>
                <w:lang w:eastAsia="ko-KR"/>
              </w:rPr>
            </w:pPr>
            <w:r>
              <w:rPr>
                <w:rFonts w:hint="eastAsia"/>
                <w:lang w:eastAsia="ko-KR"/>
              </w:rPr>
              <w:t>15 kHz</w:t>
            </w:r>
          </w:p>
        </w:tc>
      </w:tr>
      <w:tr w:rsidR="00E556AA" w14:paraId="73518A83" w14:textId="77777777" w:rsidTr="00516EEA">
        <w:trPr>
          <w:jc w:val="center"/>
        </w:trPr>
        <w:tc>
          <w:tcPr>
            <w:tcW w:w="2201" w:type="dxa"/>
          </w:tcPr>
          <w:p w14:paraId="548FB6C1" w14:textId="3FD5856C" w:rsidR="00E556AA" w:rsidRDefault="00E556AA" w:rsidP="00E556AA">
            <w:pPr>
              <w:rPr>
                <w:lang w:eastAsia="ko-KR"/>
              </w:rPr>
            </w:pPr>
            <w:r>
              <w:rPr>
                <w:rFonts w:hint="eastAsia"/>
                <w:lang w:eastAsia="ko-KR"/>
              </w:rPr>
              <w:t>Antenna configuration</w:t>
            </w:r>
          </w:p>
        </w:tc>
        <w:tc>
          <w:tcPr>
            <w:tcW w:w="2525" w:type="dxa"/>
          </w:tcPr>
          <w:p w14:paraId="2862D9FD" w14:textId="485113F1" w:rsidR="00E556AA" w:rsidRDefault="00E556AA" w:rsidP="00E556AA">
            <w:pPr>
              <w:rPr>
                <w:lang w:eastAsia="ko-KR"/>
              </w:rPr>
            </w:pPr>
            <w:r>
              <w:rPr>
                <w:rFonts w:hint="eastAsia"/>
                <w:lang w:eastAsia="ko-KR"/>
              </w:rPr>
              <w:t>1x2</w:t>
            </w:r>
          </w:p>
        </w:tc>
      </w:tr>
      <w:tr w:rsidR="00E556AA" w14:paraId="49B7B0D3" w14:textId="77777777" w:rsidTr="00516EEA">
        <w:trPr>
          <w:jc w:val="center"/>
        </w:trPr>
        <w:tc>
          <w:tcPr>
            <w:tcW w:w="2201" w:type="dxa"/>
          </w:tcPr>
          <w:p w14:paraId="1A3BA7FF" w14:textId="6976EDAC" w:rsidR="00E556AA" w:rsidRDefault="00E556AA" w:rsidP="00E556AA">
            <w:pPr>
              <w:rPr>
                <w:lang w:eastAsia="ko-KR"/>
              </w:rPr>
            </w:pPr>
            <w:r>
              <w:rPr>
                <w:rFonts w:hint="eastAsia"/>
                <w:lang w:eastAsia="ko-KR"/>
              </w:rPr>
              <w:t>Channel model</w:t>
            </w:r>
          </w:p>
        </w:tc>
        <w:tc>
          <w:tcPr>
            <w:tcW w:w="2525" w:type="dxa"/>
          </w:tcPr>
          <w:p w14:paraId="7DA8A465" w14:textId="1288D99F" w:rsidR="00E556AA" w:rsidRDefault="00E556AA" w:rsidP="00E556AA">
            <w:pPr>
              <w:rPr>
                <w:lang w:eastAsia="ko-KR"/>
              </w:rPr>
            </w:pPr>
            <w:r>
              <w:rPr>
                <w:rFonts w:hint="eastAsia"/>
                <w:lang w:eastAsia="ko-KR"/>
              </w:rPr>
              <w:t>TDL-C (30 ns)</w:t>
            </w:r>
          </w:p>
        </w:tc>
      </w:tr>
      <w:tr w:rsidR="00E556AA" w14:paraId="19CD296F" w14:textId="77777777" w:rsidTr="00516EEA">
        <w:trPr>
          <w:jc w:val="center"/>
        </w:trPr>
        <w:tc>
          <w:tcPr>
            <w:tcW w:w="2201" w:type="dxa"/>
          </w:tcPr>
          <w:p w14:paraId="27076B7E" w14:textId="27115F16" w:rsidR="00E556AA" w:rsidRDefault="00E556AA" w:rsidP="00E556AA">
            <w:pPr>
              <w:rPr>
                <w:lang w:eastAsia="ko-KR"/>
              </w:rPr>
            </w:pPr>
            <w:r>
              <w:rPr>
                <w:rFonts w:hint="eastAsia"/>
                <w:lang w:eastAsia="ko-KR"/>
              </w:rPr>
              <w:t>Doppler frequency</w:t>
            </w:r>
          </w:p>
        </w:tc>
        <w:tc>
          <w:tcPr>
            <w:tcW w:w="2525" w:type="dxa"/>
          </w:tcPr>
          <w:p w14:paraId="62B37645" w14:textId="13697A14" w:rsidR="00E556AA" w:rsidRDefault="00E556AA" w:rsidP="009C3EE1">
            <w:pPr>
              <w:rPr>
                <w:lang w:eastAsia="ko-KR"/>
              </w:rPr>
            </w:pPr>
            <w:r>
              <w:rPr>
                <w:rFonts w:hint="eastAsia"/>
                <w:lang w:eastAsia="ko-KR"/>
              </w:rPr>
              <w:t xml:space="preserve">5 km/h </w:t>
            </w:r>
            <w:r w:rsidR="009C3EE1">
              <w:rPr>
                <w:lang w:eastAsia="ko-KR"/>
              </w:rPr>
              <w:t>(</w:t>
            </w:r>
            <w:r>
              <w:rPr>
                <w:rFonts w:hint="eastAsia"/>
                <w:lang w:eastAsia="ko-KR"/>
              </w:rPr>
              <w:t xml:space="preserve">or </w:t>
            </w:r>
            <w:r>
              <w:rPr>
                <w:lang w:eastAsia="ko-KR"/>
              </w:rPr>
              <w:t>18.5 Hz</w:t>
            </w:r>
            <w:r w:rsidR="009C3EE1">
              <w:rPr>
                <w:lang w:eastAsia="ko-KR"/>
              </w:rPr>
              <w:t>)</w:t>
            </w:r>
          </w:p>
        </w:tc>
      </w:tr>
      <w:tr w:rsidR="00E556AA" w14:paraId="5D9DC72B" w14:textId="77777777" w:rsidTr="00516EEA">
        <w:trPr>
          <w:jc w:val="center"/>
        </w:trPr>
        <w:tc>
          <w:tcPr>
            <w:tcW w:w="2201" w:type="dxa"/>
          </w:tcPr>
          <w:p w14:paraId="152FD013" w14:textId="491757A0" w:rsidR="00E556AA" w:rsidRDefault="00E556AA" w:rsidP="00E556AA">
            <w:pPr>
              <w:rPr>
                <w:lang w:eastAsia="ko-KR"/>
              </w:rPr>
            </w:pPr>
            <w:r>
              <w:rPr>
                <w:rFonts w:hint="eastAsia"/>
                <w:lang w:eastAsia="ko-KR"/>
              </w:rPr>
              <w:t>Channel estimation</w:t>
            </w:r>
          </w:p>
        </w:tc>
        <w:tc>
          <w:tcPr>
            <w:tcW w:w="2525" w:type="dxa"/>
          </w:tcPr>
          <w:p w14:paraId="664E1C3A" w14:textId="318A8575" w:rsidR="00E556AA" w:rsidRDefault="00E556AA" w:rsidP="00516EEA">
            <w:pPr>
              <w:rPr>
                <w:lang w:eastAsia="ko-KR"/>
              </w:rPr>
            </w:pPr>
            <w:r>
              <w:rPr>
                <w:rFonts w:hint="eastAsia"/>
                <w:lang w:eastAsia="ko-KR"/>
              </w:rPr>
              <w:t>MMSE</w:t>
            </w:r>
          </w:p>
        </w:tc>
      </w:tr>
      <w:tr w:rsidR="00E556AA" w14:paraId="5AE2D226" w14:textId="77777777" w:rsidTr="00516EEA">
        <w:trPr>
          <w:jc w:val="center"/>
        </w:trPr>
        <w:tc>
          <w:tcPr>
            <w:tcW w:w="2201" w:type="dxa"/>
          </w:tcPr>
          <w:p w14:paraId="08EE9E42" w14:textId="7869D4C4" w:rsidR="00E556AA" w:rsidRDefault="00E556AA" w:rsidP="00E556AA">
            <w:pPr>
              <w:rPr>
                <w:lang w:eastAsia="ko-KR"/>
              </w:rPr>
            </w:pPr>
            <w:r>
              <w:rPr>
                <w:rFonts w:hint="eastAsia"/>
                <w:lang w:eastAsia="ko-KR"/>
              </w:rPr>
              <w:t>Channel coding</w:t>
            </w:r>
          </w:p>
        </w:tc>
        <w:tc>
          <w:tcPr>
            <w:tcW w:w="2525" w:type="dxa"/>
          </w:tcPr>
          <w:p w14:paraId="4539F117" w14:textId="0F146AAD" w:rsidR="00E556AA" w:rsidRDefault="00E556AA" w:rsidP="00E556AA">
            <w:pPr>
              <w:rPr>
                <w:lang w:eastAsia="ko-KR"/>
              </w:rPr>
            </w:pPr>
            <w:r>
              <w:rPr>
                <w:rFonts w:hint="eastAsia"/>
                <w:lang w:eastAsia="ko-KR"/>
              </w:rPr>
              <w:t>Rel-8 TBCC without CRC</w:t>
            </w:r>
          </w:p>
        </w:tc>
      </w:tr>
      <w:tr w:rsidR="00E556AA" w14:paraId="7C7B1683" w14:textId="77777777" w:rsidTr="00516EEA">
        <w:trPr>
          <w:jc w:val="center"/>
        </w:trPr>
        <w:tc>
          <w:tcPr>
            <w:tcW w:w="2201" w:type="dxa"/>
          </w:tcPr>
          <w:p w14:paraId="4AA4F0FE" w14:textId="2A2E98AC" w:rsidR="00E556AA" w:rsidRDefault="00516EEA" w:rsidP="00E556AA">
            <w:pPr>
              <w:rPr>
                <w:lang w:eastAsia="ko-KR"/>
              </w:rPr>
            </w:pPr>
            <w:r>
              <w:rPr>
                <w:rFonts w:hint="eastAsia"/>
                <w:lang w:eastAsia="ko-KR"/>
              </w:rPr>
              <w:t>MIMO receiver</w:t>
            </w:r>
          </w:p>
        </w:tc>
        <w:tc>
          <w:tcPr>
            <w:tcW w:w="2525" w:type="dxa"/>
          </w:tcPr>
          <w:p w14:paraId="34BE1D69" w14:textId="58A3B6AE" w:rsidR="00E556AA" w:rsidRDefault="00516EEA" w:rsidP="00E556AA">
            <w:pPr>
              <w:rPr>
                <w:lang w:eastAsia="ko-KR"/>
              </w:rPr>
            </w:pPr>
            <w:r>
              <w:rPr>
                <w:rFonts w:hint="eastAsia"/>
                <w:lang w:eastAsia="ko-KR"/>
              </w:rPr>
              <w:t>MMSE</w:t>
            </w:r>
          </w:p>
        </w:tc>
      </w:tr>
      <w:tr w:rsidR="00E556AA" w14:paraId="59D12F7B" w14:textId="77777777" w:rsidTr="00516EEA">
        <w:trPr>
          <w:jc w:val="center"/>
        </w:trPr>
        <w:tc>
          <w:tcPr>
            <w:tcW w:w="2201" w:type="dxa"/>
          </w:tcPr>
          <w:p w14:paraId="191BA9D6" w14:textId="009BF423" w:rsidR="00E556AA" w:rsidRDefault="00516EEA" w:rsidP="00E556AA">
            <w:pPr>
              <w:rPr>
                <w:lang w:eastAsia="ko-KR"/>
              </w:rPr>
            </w:pPr>
            <w:r>
              <w:rPr>
                <w:rFonts w:hint="eastAsia"/>
                <w:lang w:eastAsia="ko-KR"/>
              </w:rPr>
              <w:t>PUCCH bandwidth</w:t>
            </w:r>
          </w:p>
        </w:tc>
        <w:tc>
          <w:tcPr>
            <w:tcW w:w="2525" w:type="dxa"/>
          </w:tcPr>
          <w:p w14:paraId="554F2F2A" w14:textId="79F1A22D" w:rsidR="00E556AA" w:rsidRDefault="00516EEA" w:rsidP="00E556AA">
            <w:pPr>
              <w:rPr>
                <w:lang w:eastAsia="ko-KR"/>
              </w:rPr>
            </w:pPr>
            <w:r>
              <w:rPr>
                <w:rFonts w:hint="eastAsia"/>
                <w:lang w:eastAsia="ko-KR"/>
              </w:rPr>
              <w:t>4 PRBs</w:t>
            </w:r>
          </w:p>
        </w:tc>
      </w:tr>
      <w:tr w:rsidR="00F45062" w14:paraId="55310D19" w14:textId="77777777" w:rsidTr="00516EEA">
        <w:trPr>
          <w:jc w:val="center"/>
        </w:trPr>
        <w:tc>
          <w:tcPr>
            <w:tcW w:w="2201" w:type="dxa"/>
          </w:tcPr>
          <w:p w14:paraId="0BA608AA" w14:textId="16258E10" w:rsidR="00F45062" w:rsidRDefault="00F45062" w:rsidP="00E556AA">
            <w:pPr>
              <w:rPr>
                <w:lang w:eastAsia="ko-KR"/>
              </w:rPr>
            </w:pPr>
            <w:r>
              <w:rPr>
                <w:lang w:eastAsia="ko-KR"/>
              </w:rPr>
              <w:t>Payload</w:t>
            </w:r>
          </w:p>
        </w:tc>
        <w:tc>
          <w:tcPr>
            <w:tcW w:w="2525" w:type="dxa"/>
          </w:tcPr>
          <w:p w14:paraId="7BA71DD9" w14:textId="34005B1D" w:rsidR="00F45062" w:rsidRDefault="00F45062" w:rsidP="00E556AA">
            <w:pPr>
              <w:rPr>
                <w:lang w:eastAsia="ko-KR"/>
              </w:rPr>
            </w:pPr>
            <w:r>
              <w:rPr>
                <w:rFonts w:hint="eastAsia"/>
                <w:lang w:eastAsia="ko-KR"/>
              </w:rPr>
              <w:t>20 bits</w:t>
            </w:r>
          </w:p>
        </w:tc>
      </w:tr>
      <w:tr w:rsidR="002A3A71" w14:paraId="4DD54B52" w14:textId="77777777" w:rsidTr="00516EEA">
        <w:trPr>
          <w:jc w:val="center"/>
        </w:trPr>
        <w:tc>
          <w:tcPr>
            <w:tcW w:w="2201" w:type="dxa"/>
          </w:tcPr>
          <w:p w14:paraId="51E27299" w14:textId="0AB75CA3" w:rsidR="002A3A71" w:rsidRDefault="002A3A71" w:rsidP="00E556AA">
            <w:pPr>
              <w:rPr>
                <w:lang w:eastAsia="ko-KR"/>
              </w:rPr>
            </w:pPr>
            <w:r>
              <w:rPr>
                <w:rFonts w:hint="eastAsia"/>
                <w:lang w:eastAsia="ko-KR"/>
              </w:rPr>
              <w:t>CSI delay</w:t>
            </w:r>
          </w:p>
        </w:tc>
        <w:tc>
          <w:tcPr>
            <w:tcW w:w="2525" w:type="dxa"/>
          </w:tcPr>
          <w:p w14:paraId="775332EB" w14:textId="4C8A914D" w:rsidR="002A3A71" w:rsidRDefault="001D4939" w:rsidP="001D4939">
            <w:pPr>
              <w:rPr>
                <w:lang w:eastAsia="ko-KR"/>
              </w:rPr>
            </w:pPr>
            <w:r>
              <w:rPr>
                <w:lang w:eastAsia="ko-KR"/>
              </w:rPr>
              <w:t>21</w:t>
            </w:r>
            <w:r w:rsidR="002A3A71">
              <w:rPr>
                <w:rFonts w:hint="eastAsia"/>
                <w:lang w:eastAsia="ko-KR"/>
              </w:rPr>
              <w:t xml:space="preserve"> symbols</w:t>
            </w:r>
          </w:p>
        </w:tc>
      </w:tr>
    </w:tbl>
    <w:p w14:paraId="65735C97" w14:textId="77777777" w:rsidR="00E556AA" w:rsidRPr="00E556AA" w:rsidRDefault="00E556AA" w:rsidP="00E556AA"/>
    <w:p w14:paraId="2EEB5666" w14:textId="432087EF" w:rsidR="00EA7A0C" w:rsidRPr="00074783" w:rsidRDefault="00EA7A0C" w:rsidP="00EA7A0C">
      <w:pPr>
        <w:widowControl w:val="0"/>
        <w:autoSpaceDE w:val="0"/>
        <w:autoSpaceDN w:val="0"/>
        <w:spacing w:after="180" w:line="252" w:lineRule="auto"/>
        <w:jc w:val="center"/>
        <w:rPr>
          <w:rFonts w:ascii="Times New Roman" w:eastAsia="맑은 고딕" w:hAnsi="Times New Roman"/>
          <w:kern w:val="2"/>
          <w:szCs w:val="28"/>
          <w:lang w:eastAsia="ko-KR"/>
        </w:rPr>
      </w:pPr>
    </w:p>
    <w:sectPr w:rsidR="00EA7A0C" w:rsidRPr="00074783">
      <w:footerReference w:type="default" r:id="rId2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CEF9A" w14:textId="77777777" w:rsidR="00ED476C" w:rsidRDefault="00ED476C" w:rsidP="003E77F5">
      <w:r>
        <w:separator/>
      </w:r>
    </w:p>
  </w:endnote>
  <w:endnote w:type="continuationSeparator" w:id="0">
    <w:p w14:paraId="069309C9" w14:textId="77777777" w:rsidR="00ED476C" w:rsidRDefault="00ED476C"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1C2DE7B" w:rsidR="0075754C" w:rsidRDefault="0075754C">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1D4939">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1D4939">
              <w:rPr>
                <w:b/>
                <w:bCs/>
                <w:noProof/>
              </w:rPr>
              <w:t>7</w:t>
            </w:r>
            <w:r>
              <w:rPr>
                <w:b/>
                <w:bCs/>
                <w:sz w:val="24"/>
              </w:rPr>
              <w:fldChar w:fldCharType="end"/>
            </w:r>
          </w:p>
        </w:sdtContent>
      </w:sdt>
    </w:sdtContent>
  </w:sdt>
  <w:p w14:paraId="039F6FFF" w14:textId="77777777" w:rsidR="0075754C" w:rsidRDefault="0075754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05449" w14:textId="77777777" w:rsidR="00ED476C" w:rsidRDefault="00ED476C" w:rsidP="003E77F5">
      <w:r>
        <w:separator/>
      </w:r>
    </w:p>
  </w:footnote>
  <w:footnote w:type="continuationSeparator" w:id="0">
    <w:p w14:paraId="4E2394E6" w14:textId="77777777" w:rsidR="00ED476C" w:rsidRDefault="00ED476C" w:rsidP="003E7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cs="Times New Roman" w:hint="default"/>
      </w:rPr>
    </w:lvl>
    <w:lvl w:ilvl="1" w:tplc="E5E40F0C">
      <w:start w:val="120"/>
      <w:numFmt w:val="bullet"/>
      <w:lvlText w:val="•"/>
      <w:lvlJc w:val="left"/>
      <w:pPr>
        <w:tabs>
          <w:tab w:val="num" w:pos="1440"/>
        </w:tabs>
        <w:ind w:left="1440" w:hanging="360"/>
      </w:pPr>
      <w:rPr>
        <w:rFonts w:ascii="Arial" w:hAnsi="Arial" w:cs="Times New Roman" w:hint="default"/>
      </w:rPr>
    </w:lvl>
    <w:lvl w:ilvl="2" w:tplc="9B965AEC">
      <w:start w:val="120"/>
      <w:numFmt w:val="bullet"/>
      <w:lvlText w:val="•"/>
      <w:lvlJc w:val="left"/>
      <w:pPr>
        <w:tabs>
          <w:tab w:val="num" w:pos="2160"/>
        </w:tabs>
        <w:ind w:left="2160" w:hanging="360"/>
      </w:pPr>
      <w:rPr>
        <w:rFonts w:ascii="Arial" w:hAnsi="Arial" w:cs="Times New Roman" w:hint="default"/>
      </w:rPr>
    </w:lvl>
    <w:lvl w:ilvl="3" w:tplc="68727916">
      <w:start w:val="1"/>
      <w:numFmt w:val="bullet"/>
      <w:lvlText w:val="•"/>
      <w:lvlJc w:val="left"/>
      <w:pPr>
        <w:tabs>
          <w:tab w:val="num" w:pos="2880"/>
        </w:tabs>
        <w:ind w:left="2880" w:hanging="360"/>
      </w:pPr>
      <w:rPr>
        <w:rFonts w:ascii="Arial" w:hAnsi="Arial" w:cs="Times New Roman" w:hint="default"/>
      </w:rPr>
    </w:lvl>
    <w:lvl w:ilvl="4" w:tplc="AA643AEA">
      <w:start w:val="1"/>
      <w:numFmt w:val="bullet"/>
      <w:lvlText w:val="•"/>
      <w:lvlJc w:val="left"/>
      <w:pPr>
        <w:tabs>
          <w:tab w:val="num" w:pos="3600"/>
        </w:tabs>
        <w:ind w:left="3600" w:hanging="360"/>
      </w:pPr>
      <w:rPr>
        <w:rFonts w:ascii="Arial" w:hAnsi="Arial" w:cs="Times New Roman" w:hint="default"/>
      </w:rPr>
    </w:lvl>
    <w:lvl w:ilvl="5" w:tplc="772E9972">
      <w:start w:val="1"/>
      <w:numFmt w:val="bullet"/>
      <w:lvlText w:val="•"/>
      <w:lvlJc w:val="left"/>
      <w:pPr>
        <w:tabs>
          <w:tab w:val="num" w:pos="4320"/>
        </w:tabs>
        <w:ind w:left="4320" w:hanging="360"/>
      </w:pPr>
      <w:rPr>
        <w:rFonts w:ascii="Arial" w:hAnsi="Arial" w:cs="Times New Roman" w:hint="default"/>
      </w:rPr>
    </w:lvl>
    <w:lvl w:ilvl="6" w:tplc="18EEE75E">
      <w:start w:val="1"/>
      <w:numFmt w:val="bullet"/>
      <w:lvlText w:val="•"/>
      <w:lvlJc w:val="left"/>
      <w:pPr>
        <w:tabs>
          <w:tab w:val="num" w:pos="5040"/>
        </w:tabs>
        <w:ind w:left="5040" w:hanging="360"/>
      </w:pPr>
      <w:rPr>
        <w:rFonts w:ascii="Arial" w:hAnsi="Arial" w:cs="Times New Roman" w:hint="default"/>
      </w:rPr>
    </w:lvl>
    <w:lvl w:ilvl="7" w:tplc="919C843E">
      <w:start w:val="1"/>
      <w:numFmt w:val="bullet"/>
      <w:lvlText w:val="•"/>
      <w:lvlJc w:val="left"/>
      <w:pPr>
        <w:tabs>
          <w:tab w:val="num" w:pos="5760"/>
        </w:tabs>
        <w:ind w:left="5760" w:hanging="360"/>
      </w:pPr>
      <w:rPr>
        <w:rFonts w:ascii="Arial" w:hAnsi="Arial" w:cs="Times New Roman" w:hint="default"/>
      </w:rPr>
    </w:lvl>
    <w:lvl w:ilvl="8" w:tplc="B212F7B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66F3092"/>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F931D9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5"/>
  </w:num>
  <w:num w:numId="2">
    <w:abstractNumId w:val="8"/>
  </w:num>
  <w:num w:numId="3">
    <w:abstractNumId w:val="7"/>
  </w:num>
  <w:num w:numId="4">
    <w:abstractNumId w:val="2"/>
  </w:num>
  <w:num w:numId="5">
    <w:abstractNumId w:val="11"/>
  </w:num>
  <w:num w:numId="6">
    <w:abstractNumId w:val="9"/>
  </w:num>
  <w:num w:numId="7">
    <w:abstractNumId w:val="6"/>
  </w:num>
  <w:num w:numId="8">
    <w:abstractNumId w:val="0"/>
  </w:num>
  <w:num w:numId="9">
    <w:abstractNumId w:val="1"/>
  </w:num>
  <w:num w:numId="10">
    <w:abstractNumId w:val="4"/>
  </w:num>
  <w:num w:numId="11">
    <w:abstractNumId w:val="12"/>
  </w:num>
  <w:num w:numId="12">
    <w:abstractNumId w:val="3"/>
  </w:num>
  <w:num w:numId="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5A4B"/>
    <w:rsid w:val="00006DFD"/>
    <w:rsid w:val="00007B8B"/>
    <w:rsid w:val="000105B7"/>
    <w:rsid w:val="00010BD5"/>
    <w:rsid w:val="000115D5"/>
    <w:rsid w:val="00011853"/>
    <w:rsid w:val="00013814"/>
    <w:rsid w:val="000138E8"/>
    <w:rsid w:val="0001483E"/>
    <w:rsid w:val="00016A80"/>
    <w:rsid w:val="00016EE1"/>
    <w:rsid w:val="000212D6"/>
    <w:rsid w:val="0002235B"/>
    <w:rsid w:val="00022DF8"/>
    <w:rsid w:val="000241EA"/>
    <w:rsid w:val="00030BCC"/>
    <w:rsid w:val="0003123F"/>
    <w:rsid w:val="00033B50"/>
    <w:rsid w:val="00034ADE"/>
    <w:rsid w:val="00034FE5"/>
    <w:rsid w:val="000356F9"/>
    <w:rsid w:val="00035ADF"/>
    <w:rsid w:val="00036157"/>
    <w:rsid w:val="00036772"/>
    <w:rsid w:val="00040915"/>
    <w:rsid w:val="00040994"/>
    <w:rsid w:val="00041134"/>
    <w:rsid w:val="000431EA"/>
    <w:rsid w:val="00043C20"/>
    <w:rsid w:val="0004496F"/>
    <w:rsid w:val="000454C6"/>
    <w:rsid w:val="00050A4A"/>
    <w:rsid w:val="00050A6C"/>
    <w:rsid w:val="0005462B"/>
    <w:rsid w:val="00054A0C"/>
    <w:rsid w:val="00054D15"/>
    <w:rsid w:val="000553E2"/>
    <w:rsid w:val="0005563E"/>
    <w:rsid w:val="00062181"/>
    <w:rsid w:val="00063F75"/>
    <w:rsid w:val="000642B7"/>
    <w:rsid w:val="00065553"/>
    <w:rsid w:val="00066587"/>
    <w:rsid w:val="00072059"/>
    <w:rsid w:val="00072F50"/>
    <w:rsid w:val="00073E74"/>
    <w:rsid w:val="00074783"/>
    <w:rsid w:val="00074F93"/>
    <w:rsid w:val="00077EB2"/>
    <w:rsid w:val="00081776"/>
    <w:rsid w:val="00082F37"/>
    <w:rsid w:val="000831F3"/>
    <w:rsid w:val="000832C1"/>
    <w:rsid w:val="0008626E"/>
    <w:rsid w:val="00090524"/>
    <w:rsid w:val="000934C4"/>
    <w:rsid w:val="00095EF1"/>
    <w:rsid w:val="00097564"/>
    <w:rsid w:val="00097CCA"/>
    <w:rsid w:val="00097D8A"/>
    <w:rsid w:val="000A0459"/>
    <w:rsid w:val="000A5CD8"/>
    <w:rsid w:val="000A60BF"/>
    <w:rsid w:val="000A71F6"/>
    <w:rsid w:val="000B3D4A"/>
    <w:rsid w:val="000B48E0"/>
    <w:rsid w:val="000C7371"/>
    <w:rsid w:val="000C7C51"/>
    <w:rsid w:val="000C7E40"/>
    <w:rsid w:val="000D088B"/>
    <w:rsid w:val="000D1652"/>
    <w:rsid w:val="000D1C83"/>
    <w:rsid w:val="000D275E"/>
    <w:rsid w:val="000D409F"/>
    <w:rsid w:val="000D4B19"/>
    <w:rsid w:val="000D6C90"/>
    <w:rsid w:val="000D7583"/>
    <w:rsid w:val="000E1730"/>
    <w:rsid w:val="000E7139"/>
    <w:rsid w:val="000F0CF0"/>
    <w:rsid w:val="000F1B35"/>
    <w:rsid w:val="000F328E"/>
    <w:rsid w:val="000F3758"/>
    <w:rsid w:val="000F7FCD"/>
    <w:rsid w:val="00100519"/>
    <w:rsid w:val="00104485"/>
    <w:rsid w:val="00106CDE"/>
    <w:rsid w:val="001072C7"/>
    <w:rsid w:val="00107CF9"/>
    <w:rsid w:val="00110FEB"/>
    <w:rsid w:val="00111055"/>
    <w:rsid w:val="00111933"/>
    <w:rsid w:val="0011248E"/>
    <w:rsid w:val="00113338"/>
    <w:rsid w:val="00113459"/>
    <w:rsid w:val="00115DFD"/>
    <w:rsid w:val="00116C91"/>
    <w:rsid w:val="001178FC"/>
    <w:rsid w:val="0012273E"/>
    <w:rsid w:val="00123942"/>
    <w:rsid w:val="00123AAF"/>
    <w:rsid w:val="00126DEE"/>
    <w:rsid w:val="00127A34"/>
    <w:rsid w:val="00130A59"/>
    <w:rsid w:val="00133561"/>
    <w:rsid w:val="0014359B"/>
    <w:rsid w:val="00144EE5"/>
    <w:rsid w:val="001453F6"/>
    <w:rsid w:val="0015235F"/>
    <w:rsid w:val="00152F9D"/>
    <w:rsid w:val="00153D01"/>
    <w:rsid w:val="00154C51"/>
    <w:rsid w:val="001555D2"/>
    <w:rsid w:val="00156682"/>
    <w:rsid w:val="00157C02"/>
    <w:rsid w:val="00160FB0"/>
    <w:rsid w:val="00161747"/>
    <w:rsid w:val="0016322E"/>
    <w:rsid w:val="001638F8"/>
    <w:rsid w:val="00165C79"/>
    <w:rsid w:val="001667F8"/>
    <w:rsid w:val="00166928"/>
    <w:rsid w:val="00166E53"/>
    <w:rsid w:val="001705C2"/>
    <w:rsid w:val="00171BAA"/>
    <w:rsid w:val="00173414"/>
    <w:rsid w:val="00176037"/>
    <w:rsid w:val="00176D7C"/>
    <w:rsid w:val="00177181"/>
    <w:rsid w:val="001774E0"/>
    <w:rsid w:val="00185F9C"/>
    <w:rsid w:val="00187E0E"/>
    <w:rsid w:val="00192909"/>
    <w:rsid w:val="001949CE"/>
    <w:rsid w:val="00195005"/>
    <w:rsid w:val="001958B9"/>
    <w:rsid w:val="0019677D"/>
    <w:rsid w:val="00196ED6"/>
    <w:rsid w:val="00197C1A"/>
    <w:rsid w:val="00197D02"/>
    <w:rsid w:val="001A0F88"/>
    <w:rsid w:val="001A2645"/>
    <w:rsid w:val="001A34D8"/>
    <w:rsid w:val="001A445B"/>
    <w:rsid w:val="001A4617"/>
    <w:rsid w:val="001A691A"/>
    <w:rsid w:val="001A7CE0"/>
    <w:rsid w:val="001A7EF7"/>
    <w:rsid w:val="001B0FD4"/>
    <w:rsid w:val="001B287C"/>
    <w:rsid w:val="001C114E"/>
    <w:rsid w:val="001C11D8"/>
    <w:rsid w:val="001C2183"/>
    <w:rsid w:val="001C6A92"/>
    <w:rsid w:val="001D2A5A"/>
    <w:rsid w:val="001D3FD7"/>
    <w:rsid w:val="001D4939"/>
    <w:rsid w:val="001D4D46"/>
    <w:rsid w:val="001E1367"/>
    <w:rsid w:val="001E25E4"/>
    <w:rsid w:val="001E273B"/>
    <w:rsid w:val="001E421B"/>
    <w:rsid w:val="001E54E9"/>
    <w:rsid w:val="001E5890"/>
    <w:rsid w:val="001E667F"/>
    <w:rsid w:val="001F01EF"/>
    <w:rsid w:val="001F27B0"/>
    <w:rsid w:val="001F3655"/>
    <w:rsid w:val="001F40A7"/>
    <w:rsid w:val="001F6D15"/>
    <w:rsid w:val="002001EF"/>
    <w:rsid w:val="002017FF"/>
    <w:rsid w:val="0020253F"/>
    <w:rsid w:val="00204472"/>
    <w:rsid w:val="00204D74"/>
    <w:rsid w:val="00205549"/>
    <w:rsid w:val="002106D6"/>
    <w:rsid w:val="0021123E"/>
    <w:rsid w:val="00212541"/>
    <w:rsid w:val="0021342B"/>
    <w:rsid w:val="00213AD3"/>
    <w:rsid w:val="00214D48"/>
    <w:rsid w:val="00215020"/>
    <w:rsid w:val="00217D0C"/>
    <w:rsid w:val="00220888"/>
    <w:rsid w:val="00220B8F"/>
    <w:rsid w:val="00220C88"/>
    <w:rsid w:val="002213AE"/>
    <w:rsid w:val="00221C87"/>
    <w:rsid w:val="00223DBA"/>
    <w:rsid w:val="00224E90"/>
    <w:rsid w:val="00225A37"/>
    <w:rsid w:val="00227CC0"/>
    <w:rsid w:val="002314DE"/>
    <w:rsid w:val="00232702"/>
    <w:rsid w:val="00233B3A"/>
    <w:rsid w:val="00233BDF"/>
    <w:rsid w:val="0023586E"/>
    <w:rsid w:val="0024127F"/>
    <w:rsid w:val="002428CF"/>
    <w:rsid w:val="00242D88"/>
    <w:rsid w:val="00243AF0"/>
    <w:rsid w:val="00243BEA"/>
    <w:rsid w:val="002470B2"/>
    <w:rsid w:val="0025019E"/>
    <w:rsid w:val="00250684"/>
    <w:rsid w:val="0025097C"/>
    <w:rsid w:val="00250CBA"/>
    <w:rsid w:val="00251902"/>
    <w:rsid w:val="00254A80"/>
    <w:rsid w:val="002557C6"/>
    <w:rsid w:val="00255BDD"/>
    <w:rsid w:val="002566A6"/>
    <w:rsid w:val="00265036"/>
    <w:rsid w:val="00265DDA"/>
    <w:rsid w:val="002662DB"/>
    <w:rsid w:val="0026651B"/>
    <w:rsid w:val="00271C1D"/>
    <w:rsid w:val="0027240C"/>
    <w:rsid w:val="002734D0"/>
    <w:rsid w:val="00273654"/>
    <w:rsid w:val="00273827"/>
    <w:rsid w:val="00274164"/>
    <w:rsid w:val="002747D7"/>
    <w:rsid w:val="0027501F"/>
    <w:rsid w:val="002757AB"/>
    <w:rsid w:val="002761ED"/>
    <w:rsid w:val="00276DC6"/>
    <w:rsid w:val="00277E58"/>
    <w:rsid w:val="00281868"/>
    <w:rsid w:val="00281F1A"/>
    <w:rsid w:val="002826AE"/>
    <w:rsid w:val="00282916"/>
    <w:rsid w:val="00283FEF"/>
    <w:rsid w:val="002854A3"/>
    <w:rsid w:val="00285B8B"/>
    <w:rsid w:val="002877D3"/>
    <w:rsid w:val="00291411"/>
    <w:rsid w:val="00291C8A"/>
    <w:rsid w:val="002925AF"/>
    <w:rsid w:val="00292B41"/>
    <w:rsid w:val="00292FA2"/>
    <w:rsid w:val="002937B3"/>
    <w:rsid w:val="00293BEF"/>
    <w:rsid w:val="00293F3B"/>
    <w:rsid w:val="00294A0F"/>
    <w:rsid w:val="00295447"/>
    <w:rsid w:val="00296B74"/>
    <w:rsid w:val="002A3827"/>
    <w:rsid w:val="002A3A71"/>
    <w:rsid w:val="002A3AEA"/>
    <w:rsid w:val="002A5EF6"/>
    <w:rsid w:val="002A633D"/>
    <w:rsid w:val="002A6CEB"/>
    <w:rsid w:val="002A6D56"/>
    <w:rsid w:val="002B05A5"/>
    <w:rsid w:val="002B2158"/>
    <w:rsid w:val="002B68C0"/>
    <w:rsid w:val="002B7153"/>
    <w:rsid w:val="002B7953"/>
    <w:rsid w:val="002C03D9"/>
    <w:rsid w:val="002C04E1"/>
    <w:rsid w:val="002C0BBF"/>
    <w:rsid w:val="002C27F9"/>
    <w:rsid w:val="002C2A09"/>
    <w:rsid w:val="002C3DF0"/>
    <w:rsid w:val="002C641E"/>
    <w:rsid w:val="002C6698"/>
    <w:rsid w:val="002C6AC5"/>
    <w:rsid w:val="002D1F36"/>
    <w:rsid w:val="002D31AC"/>
    <w:rsid w:val="002D37A0"/>
    <w:rsid w:val="002D5F74"/>
    <w:rsid w:val="002D6240"/>
    <w:rsid w:val="002D7250"/>
    <w:rsid w:val="002E4207"/>
    <w:rsid w:val="002E4414"/>
    <w:rsid w:val="002E492E"/>
    <w:rsid w:val="002E61ED"/>
    <w:rsid w:val="002E72E4"/>
    <w:rsid w:val="002F1413"/>
    <w:rsid w:val="002F142F"/>
    <w:rsid w:val="002F507C"/>
    <w:rsid w:val="0030170A"/>
    <w:rsid w:val="0030460E"/>
    <w:rsid w:val="00306710"/>
    <w:rsid w:val="00307385"/>
    <w:rsid w:val="003107AC"/>
    <w:rsid w:val="003108D5"/>
    <w:rsid w:val="00310B2F"/>
    <w:rsid w:val="003161DA"/>
    <w:rsid w:val="00316AF3"/>
    <w:rsid w:val="00317367"/>
    <w:rsid w:val="00321FBC"/>
    <w:rsid w:val="00323593"/>
    <w:rsid w:val="00323647"/>
    <w:rsid w:val="00323DDD"/>
    <w:rsid w:val="00327999"/>
    <w:rsid w:val="00331281"/>
    <w:rsid w:val="00331DF0"/>
    <w:rsid w:val="00333396"/>
    <w:rsid w:val="003368BF"/>
    <w:rsid w:val="00340ACD"/>
    <w:rsid w:val="00342D12"/>
    <w:rsid w:val="0034507B"/>
    <w:rsid w:val="00345684"/>
    <w:rsid w:val="0034727E"/>
    <w:rsid w:val="00347F2F"/>
    <w:rsid w:val="0035083B"/>
    <w:rsid w:val="00351CFD"/>
    <w:rsid w:val="0035433F"/>
    <w:rsid w:val="00355006"/>
    <w:rsid w:val="003557AA"/>
    <w:rsid w:val="00356B23"/>
    <w:rsid w:val="00356DE2"/>
    <w:rsid w:val="00357D6F"/>
    <w:rsid w:val="00361A56"/>
    <w:rsid w:val="00371456"/>
    <w:rsid w:val="00373C2F"/>
    <w:rsid w:val="00373E1D"/>
    <w:rsid w:val="003756B7"/>
    <w:rsid w:val="00376866"/>
    <w:rsid w:val="003779B2"/>
    <w:rsid w:val="00380FC6"/>
    <w:rsid w:val="003824B9"/>
    <w:rsid w:val="00382E40"/>
    <w:rsid w:val="00384A19"/>
    <w:rsid w:val="00386AE4"/>
    <w:rsid w:val="00387291"/>
    <w:rsid w:val="00390155"/>
    <w:rsid w:val="0039049A"/>
    <w:rsid w:val="00391418"/>
    <w:rsid w:val="00392F77"/>
    <w:rsid w:val="00393547"/>
    <w:rsid w:val="00394778"/>
    <w:rsid w:val="00395879"/>
    <w:rsid w:val="00395D8F"/>
    <w:rsid w:val="003A00D9"/>
    <w:rsid w:val="003A0E5F"/>
    <w:rsid w:val="003A4DDB"/>
    <w:rsid w:val="003A541E"/>
    <w:rsid w:val="003B2208"/>
    <w:rsid w:val="003B4061"/>
    <w:rsid w:val="003B46F2"/>
    <w:rsid w:val="003B4F0F"/>
    <w:rsid w:val="003B62F6"/>
    <w:rsid w:val="003B702D"/>
    <w:rsid w:val="003C0A78"/>
    <w:rsid w:val="003C348F"/>
    <w:rsid w:val="003C3B5F"/>
    <w:rsid w:val="003C3B6B"/>
    <w:rsid w:val="003C414A"/>
    <w:rsid w:val="003C41D8"/>
    <w:rsid w:val="003D1F74"/>
    <w:rsid w:val="003D3399"/>
    <w:rsid w:val="003D342A"/>
    <w:rsid w:val="003D4157"/>
    <w:rsid w:val="003D4383"/>
    <w:rsid w:val="003D5896"/>
    <w:rsid w:val="003E193E"/>
    <w:rsid w:val="003E3B5C"/>
    <w:rsid w:val="003E4472"/>
    <w:rsid w:val="003E48FC"/>
    <w:rsid w:val="003E6598"/>
    <w:rsid w:val="003E6C45"/>
    <w:rsid w:val="003E77F5"/>
    <w:rsid w:val="003E7B35"/>
    <w:rsid w:val="003F05F3"/>
    <w:rsid w:val="003F0710"/>
    <w:rsid w:val="003F2DD3"/>
    <w:rsid w:val="003F40A8"/>
    <w:rsid w:val="003F44B5"/>
    <w:rsid w:val="003F68BB"/>
    <w:rsid w:val="0040226F"/>
    <w:rsid w:val="00402737"/>
    <w:rsid w:val="00403653"/>
    <w:rsid w:val="00403FEB"/>
    <w:rsid w:val="00404C42"/>
    <w:rsid w:val="00404FB1"/>
    <w:rsid w:val="00405C8B"/>
    <w:rsid w:val="0041144F"/>
    <w:rsid w:val="00411D18"/>
    <w:rsid w:val="0041215A"/>
    <w:rsid w:val="0041221D"/>
    <w:rsid w:val="004126B2"/>
    <w:rsid w:val="0041351F"/>
    <w:rsid w:val="0041355A"/>
    <w:rsid w:val="00413F15"/>
    <w:rsid w:val="0041573F"/>
    <w:rsid w:val="004163D8"/>
    <w:rsid w:val="00417547"/>
    <w:rsid w:val="00421E85"/>
    <w:rsid w:val="0042346D"/>
    <w:rsid w:val="0042491A"/>
    <w:rsid w:val="004269C9"/>
    <w:rsid w:val="00426BD9"/>
    <w:rsid w:val="004302EB"/>
    <w:rsid w:val="004304D6"/>
    <w:rsid w:val="00431722"/>
    <w:rsid w:val="0043539F"/>
    <w:rsid w:val="004372AD"/>
    <w:rsid w:val="00441C84"/>
    <w:rsid w:val="004426F6"/>
    <w:rsid w:val="00443009"/>
    <w:rsid w:val="00443A60"/>
    <w:rsid w:val="004448E4"/>
    <w:rsid w:val="00446BE4"/>
    <w:rsid w:val="00447E25"/>
    <w:rsid w:val="00450E96"/>
    <w:rsid w:val="0045312D"/>
    <w:rsid w:val="0045325D"/>
    <w:rsid w:val="00454B5F"/>
    <w:rsid w:val="00454D83"/>
    <w:rsid w:val="004576E0"/>
    <w:rsid w:val="00462B0D"/>
    <w:rsid w:val="00463E0C"/>
    <w:rsid w:val="00464D7E"/>
    <w:rsid w:val="00465A2F"/>
    <w:rsid w:val="00466208"/>
    <w:rsid w:val="00467CAC"/>
    <w:rsid w:val="00470C80"/>
    <w:rsid w:val="00471B6B"/>
    <w:rsid w:val="00472F51"/>
    <w:rsid w:val="00474438"/>
    <w:rsid w:val="00474E5D"/>
    <w:rsid w:val="004770A2"/>
    <w:rsid w:val="004831C1"/>
    <w:rsid w:val="004949FE"/>
    <w:rsid w:val="00496320"/>
    <w:rsid w:val="00497498"/>
    <w:rsid w:val="004A0680"/>
    <w:rsid w:val="004A4B57"/>
    <w:rsid w:val="004A676C"/>
    <w:rsid w:val="004A7DA9"/>
    <w:rsid w:val="004B0671"/>
    <w:rsid w:val="004B0BD0"/>
    <w:rsid w:val="004B19DE"/>
    <w:rsid w:val="004B2084"/>
    <w:rsid w:val="004B2607"/>
    <w:rsid w:val="004B372D"/>
    <w:rsid w:val="004B4248"/>
    <w:rsid w:val="004B67FB"/>
    <w:rsid w:val="004B7466"/>
    <w:rsid w:val="004C12B1"/>
    <w:rsid w:val="004C22ED"/>
    <w:rsid w:val="004C4531"/>
    <w:rsid w:val="004C4838"/>
    <w:rsid w:val="004C6DE8"/>
    <w:rsid w:val="004C7110"/>
    <w:rsid w:val="004C7822"/>
    <w:rsid w:val="004D0898"/>
    <w:rsid w:val="004D0B22"/>
    <w:rsid w:val="004D1908"/>
    <w:rsid w:val="004D29D1"/>
    <w:rsid w:val="004D2C61"/>
    <w:rsid w:val="004D3413"/>
    <w:rsid w:val="004D7336"/>
    <w:rsid w:val="004E33C2"/>
    <w:rsid w:val="004E3F92"/>
    <w:rsid w:val="004E7C14"/>
    <w:rsid w:val="004F077D"/>
    <w:rsid w:val="004F1227"/>
    <w:rsid w:val="004F12BE"/>
    <w:rsid w:val="004F47E1"/>
    <w:rsid w:val="00500C6A"/>
    <w:rsid w:val="00500F13"/>
    <w:rsid w:val="00501143"/>
    <w:rsid w:val="00501606"/>
    <w:rsid w:val="00501E46"/>
    <w:rsid w:val="00501F75"/>
    <w:rsid w:val="00502AB1"/>
    <w:rsid w:val="005031F2"/>
    <w:rsid w:val="00505C13"/>
    <w:rsid w:val="005060F7"/>
    <w:rsid w:val="00506DB3"/>
    <w:rsid w:val="00507461"/>
    <w:rsid w:val="00507E6D"/>
    <w:rsid w:val="00511059"/>
    <w:rsid w:val="00514DCF"/>
    <w:rsid w:val="00516BC0"/>
    <w:rsid w:val="00516EEA"/>
    <w:rsid w:val="00517A89"/>
    <w:rsid w:val="00520C84"/>
    <w:rsid w:val="0052172F"/>
    <w:rsid w:val="00521EB9"/>
    <w:rsid w:val="005242C1"/>
    <w:rsid w:val="00525D2F"/>
    <w:rsid w:val="005263D6"/>
    <w:rsid w:val="00526ECA"/>
    <w:rsid w:val="00532FFF"/>
    <w:rsid w:val="00533294"/>
    <w:rsid w:val="00534CB0"/>
    <w:rsid w:val="0053585D"/>
    <w:rsid w:val="00535A62"/>
    <w:rsid w:val="00537090"/>
    <w:rsid w:val="00537ECF"/>
    <w:rsid w:val="00542ADC"/>
    <w:rsid w:val="00543296"/>
    <w:rsid w:val="00544CC2"/>
    <w:rsid w:val="005463CC"/>
    <w:rsid w:val="0054680A"/>
    <w:rsid w:val="00547622"/>
    <w:rsid w:val="005501C0"/>
    <w:rsid w:val="00550942"/>
    <w:rsid w:val="0055237E"/>
    <w:rsid w:val="005527C1"/>
    <w:rsid w:val="00552E21"/>
    <w:rsid w:val="0055585E"/>
    <w:rsid w:val="0055604B"/>
    <w:rsid w:val="00556117"/>
    <w:rsid w:val="00556274"/>
    <w:rsid w:val="00560E70"/>
    <w:rsid w:val="005615A2"/>
    <w:rsid w:val="0056308B"/>
    <w:rsid w:val="00563DB2"/>
    <w:rsid w:val="00565DC5"/>
    <w:rsid w:val="00566CA7"/>
    <w:rsid w:val="005676E1"/>
    <w:rsid w:val="00570DAD"/>
    <w:rsid w:val="00573003"/>
    <w:rsid w:val="00573075"/>
    <w:rsid w:val="005732F4"/>
    <w:rsid w:val="005734F4"/>
    <w:rsid w:val="00575637"/>
    <w:rsid w:val="00576760"/>
    <w:rsid w:val="005770B1"/>
    <w:rsid w:val="00577A46"/>
    <w:rsid w:val="00581320"/>
    <w:rsid w:val="005828E9"/>
    <w:rsid w:val="00586443"/>
    <w:rsid w:val="00586DFD"/>
    <w:rsid w:val="005907E0"/>
    <w:rsid w:val="005919C4"/>
    <w:rsid w:val="00592C50"/>
    <w:rsid w:val="0059319E"/>
    <w:rsid w:val="0059359F"/>
    <w:rsid w:val="005A0798"/>
    <w:rsid w:val="005A0C46"/>
    <w:rsid w:val="005A145A"/>
    <w:rsid w:val="005A1C28"/>
    <w:rsid w:val="005A30DA"/>
    <w:rsid w:val="005A338D"/>
    <w:rsid w:val="005A3826"/>
    <w:rsid w:val="005A38C8"/>
    <w:rsid w:val="005A3F8B"/>
    <w:rsid w:val="005A6294"/>
    <w:rsid w:val="005B3FF8"/>
    <w:rsid w:val="005B4F37"/>
    <w:rsid w:val="005B644C"/>
    <w:rsid w:val="005B7632"/>
    <w:rsid w:val="005B7CA7"/>
    <w:rsid w:val="005C1544"/>
    <w:rsid w:val="005C422F"/>
    <w:rsid w:val="005C531D"/>
    <w:rsid w:val="005D065B"/>
    <w:rsid w:val="005D0BF7"/>
    <w:rsid w:val="005D0E8B"/>
    <w:rsid w:val="005D2164"/>
    <w:rsid w:val="005D2A0B"/>
    <w:rsid w:val="005D4365"/>
    <w:rsid w:val="005D5094"/>
    <w:rsid w:val="005D6551"/>
    <w:rsid w:val="005D7CCD"/>
    <w:rsid w:val="005E14FF"/>
    <w:rsid w:val="005E155B"/>
    <w:rsid w:val="005E3843"/>
    <w:rsid w:val="005E541B"/>
    <w:rsid w:val="005E54C4"/>
    <w:rsid w:val="005E6671"/>
    <w:rsid w:val="005F22FB"/>
    <w:rsid w:val="005F2906"/>
    <w:rsid w:val="005F3F88"/>
    <w:rsid w:val="005F5BAA"/>
    <w:rsid w:val="005F6566"/>
    <w:rsid w:val="006002EC"/>
    <w:rsid w:val="0060295A"/>
    <w:rsid w:val="0060479F"/>
    <w:rsid w:val="00605059"/>
    <w:rsid w:val="00606F3F"/>
    <w:rsid w:val="0061340C"/>
    <w:rsid w:val="00614B3D"/>
    <w:rsid w:val="00614D61"/>
    <w:rsid w:val="006208C2"/>
    <w:rsid w:val="0062161B"/>
    <w:rsid w:val="006268F5"/>
    <w:rsid w:val="00627648"/>
    <w:rsid w:val="00630616"/>
    <w:rsid w:val="00630C67"/>
    <w:rsid w:val="0063169B"/>
    <w:rsid w:val="00632A91"/>
    <w:rsid w:val="00632B7C"/>
    <w:rsid w:val="006352B9"/>
    <w:rsid w:val="00641645"/>
    <w:rsid w:val="00641648"/>
    <w:rsid w:val="00643EA5"/>
    <w:rsid w:val="00644159"/>
    <w:rsid w:val="006454F5"/>
    <w:rsid w:val="006509D9"/>
    <w:rsid w:val="006543BA"/>
    <w:rsid w:val="00656C0E"/>
    <w:rsid w:val="006626F4"/>
    <w:rsid w:val="0066369B"/>
    <w:rsid w:val="0066527A"/>
    <w:rsid w:val="006656E6"/>
    <w:rsid w:val="0066591B"/>
    <w:rsid w:val="00666357"/>
    <w:rsid w:val="0066753C"/>
    <w:rsid w:val="00671406"/>
    <w:rsid w:val="006761D3"/>
    <w:rsid w:val="00676DA5"/>
    <w:rsid w:val="006807D0"/>
    <w:rsid w:val="00681CAB"/>
    <w:rsid w:val="006859AF"/>
    <w:rsid w:val="00685FD6"/>
    <w:rsid w:val="006866FB"/>
    <w:rsid w:val="006873B4"/>
    <w:rsid w:val="00687D97"/>
    <w:rsid w:val="00690CAA"/>
    <w:rsid w:val="00692F67"/>
    <w:rsid w:val="00693C88"/>
    <w:rsid w:val="006A208B"/>
    <w:rsid w:val="006A2A37"/>
    <w:rsid w:val="006A32D9"/>
    <w:rsid w:val="006A38B2"/>
    <w:rsid w:val="006A50E7"/>
    <w:rsid w:val="006A5190"/>
    <w:rsid w:val="006B04D5"/>
    <w:rsid w:val="006B49B4"/>
    <w:rsid w:val="006B4E0F"/>
    <w:rsid w:val="006B5AB1"/>
    <w:rsid w:val="006C0754"/>
    <w:rsid w:val="006C3155"/>
    <w:rsid w:val="006C5904"/>
    <w:rsid w:val="006C5BA2"/>
    <w:rsid w:val="006C7CA1"/>
    <w:rsid w:val="006D06FC"/>
    <w:rsid w:val="006D2057"/>
    <w:rsid w:val="006D4340"/>
    <w:rsid w:val="006D4624"/>
    <w:rsid w:val="006D53BC"/>
    <w:rsid w:val="006D77CB"/>
    <w:rsid w:val="006D7B86"/>
    <w:rsid w:val="006E00AC"/>
    <w:rsid w:val="006E0A61"/>
    <w:rsid w:val="006E1432"/>
    <w:rsid w:val="006E22DB"/>
    <w:rsid w:val="006E2F54"/>
    <w:rsid w:val="006E583A"/>
    <w:rsid w:val="006E5A56"/>
    <w:rsid w:val="006E66D6"/>
    <w:rsid w:val="006F05B9"/>
    <w:rsid w:val="006F27A6"/>
    <w:rsid w:val="006F305F"/>
    <w:rsid w:val="006F40A5"/>
    <w:rsid w:val="006F636E"/>
    <w:rsid w:val="006F706C"/>
    <w:rsid w:val="006F77BE"/>
    <w:rsid w:val="006F7D09"/>
    <w:rsid w:val="006F7DF0"/>
    <w:rsid w:val="00700721"/>
    <w:rsid w:val="00701749"/>
    <w:rsid w:val="007027C1"/>
    <w:rsid w:val="0070370C"/>
    <w:rsid w:val="00704190"/>
    <w:rsid w:val="00704B26"/>
    <w:rsid w:val="00705CD2"/>
    <w:rsid w:val="007074CA"/>
    <w:rsid w:val="007109B2"/>
    <w:rsid w:val="007118C0"/>
    <w:rsid w:val="007129C0"/>
    <w:rsid w:val="00715902"/>
    <w:rsid w:val="0071622B"/>
    <w:rsid w:val="00716B66"/>
    <w:rsid w:val="0072001D"/>
    <w:rsid w:val="00720BF2"/>
    <w:rsid w:val="0072284E"/>
    <w:rsid w:val="007233F4"/>
    <w:rsid w:val="00724E1F"/>
    <w:rsid w:val="00724EA0"/>
    <w:rsid w:val="00725670"/>
    <w:rsid w:val="007257EA"/>
    <w:rsid w:val="00727081"/>
    <w:rsid w:val="007279B7"/>
    <w:rsid w:val="007318C8"/>
    <w:rsid w:val="0073419B"/>
    <w:rsid w:val="00734DF4"/>
    <w:rsid w:val="00735CB9"/>
    <w:rsid w:val="00735DA6"/>
    <w:rsid w:val="007378F9"/>
    <w:rsid w:val="00741CEA"/>
    <w:rsid w:val="00742E68"/>
    <w:rsid w:val="00743868"/>
    <w:rsid w:val="00744F4D"/>
    <w:rsid w:val="007453EF"/>
    <w:rsid w:val="00745F88"/>
    <w:rsid w:val="00750038"/>
    <w:rsid w:val="007510E8"/>
    <w:rsid w:val="007515DD"/>
    <w:rsid w:val="00752D9D"/>
    <w:rsid w:val="00753195"/>
    <w:rsid w:val="00753223"/>
    <w:rsid w:val="0075504E"/>
    <w:rsid w:val="00756692"/>
    <w:rsid w:val="00756A35"/>
    <w:rsid w:val="0075754C"/>
    <w:rsid w:val="00757F07"/>
    <w:rsid w:val="00760240"/>
    <w:rsid w:val="00760246"/>
    <w:rsid w:val="00760791"/>
    <w:rsid w:val="00760A43"/>
    <w:rsid w:val="007618E0"/>
    <w:rsid w:val="00761BAD"/>
    <w:rsid w:val="00761FBB"/>
    <w:rsid w:val="0076287B"/>
    <w:rsid w:val="007637AA"/>
    <w:rsid w:val="00763AA1"/>
    <w:rsid w:val="00764E89"/>
    <w:rsid w:val="00770AC0"/>
    <w:rsid w:val="007715A8"/>
    <w:rsid w:val="00775E21"/>
    <w:rsid w:val="00777C3A"/>
    <w:rsid w:val="00777CAA"/>
    <w:rsid w:val="00780307"/>
    <w:rsid w:val="007806A1"/>
    <w:rsid w:val="007806B1"/>
    <w:rsid w:val="00781021"/>
    <w:rsid w:val="00781639"/>
    <w:rsid w:val="00782006"/>
    <w:rsid w:val="00787DD3"/>
    <w:rsid w:val="00790D03"/>
    <w:rsid w:val="007917EA"/>
    <w:rsid w:val="007941FD"/>
    <w:rsid w:val="00795471"/>
    <w:rsid w:val="007A0E40"/>
    <w:rsid w:val="007A152D"/>
    <w:rsid w:val="007A2742"/>
    <w:rsid w:val="007A6C0E"/>
    <w:rsid w:val="007B2739"/>
    <w:rsid w:val="007B2CE3"/>
    <w:rsid w:val="007B49BB"/>
    <w:rsid w:val="007B5935"/>
    <w:rsid w:val="007B76C5"/>
    <w:rsid w:val="007B7B6F"/>
    <w:rsid w:val="007C1421"/>
    <w:rsid w:val="007C1569"/>
    <w:rsid w:val="007C344D"/>
    <w:rsid w:val="007C3B57"/>
    <w:rsid w:val="007C5555"/>
    <w:rsid w:val="007C5E40"/>
    <w:rsid w:val="007C6A2C"/>
    <w:rsid w:val="007D050A"/>
    <w:rsid w:val="007D0CA6"/>
    <w:rsid w:val="007D2A15"/>
    <w:rsid w:val="007D2BD6"/>
    <w:rsid w:val="007D2FA1"/>
    <w:rsid w:val="007E09E5"/>
    <w:rsid w:val="007E2804"/>
    <w:rsid w:val="007E3363"/>
    <w:rsid w:val="007E48D6"/>
    <w:rsid w:val="007E4F1B"/>
    <w:rsid w:val="007E6891"/>
    <w:rsid w:val="007E6BDE"/>
    <w:rsid w:val="007E6C12"/>
    <w:rsid w:val="007E7A98"/>
    <w:rsid w:val="007F2D3A"/>
    <w:rsid w:val="007F393C"/>
    <w:rsid w:val="007F3FC9"/>
    <w:rsid w:val="007F4FE6"/>
    <w:rsid w:val="007F5D6B"/>
    <w:rsid w:val="007F69AD"/>
    <w:rsid w:val="007F7F96"/>
    <w:rsid w:val="00800FBA"/>
    <w:rsid w:val="00802FE0"/>
    <w:rsid w:val="00803BFF"/>
    <w:rsid w:val="0080549D"/>
    <w:rsid w:val="00806B8C"/>
    <w:rsid w:val="0080754E"/>
    <w:rsid w:val="008103BD"/>
    <w:rsid w:val="008109EC"/>
    <w:rsid w:val="00810AB4"/>
    <w:rsid w:val="00810CF8"/>
    <w:rsid w:val="00811441"/>
    <w:rsid w:val="00811C19"/>
    <w:rsid w:val="00812850"/>
    <w:rsid w:val="008142D2"/>
    <w:rsid w:val="0081488A"/>
    <w:rsid w:val="00814C71"/>
    <w:rsid w:val="00816C66"/>
    <w:rsid w:val="0082077D"/>
    <w:rsid w:val="00821180"/>
    <w:rsid w:val="00821776"/>
    <w:rsid w:val="00824277"/>
    <w:rsid w:val="00824C4F"/>
    <w:rsid w:val="00825028"/>
    <w:rsid w:val="00831361"/>
    <w:rsid w:val="008335E8"/>
    <w:rsid w:val="00834340"/>
    <w:rsid w:val="00835DAC"/>
    <w:rsid w:val="00835F4B"/>
    <w:rsid w:val="008423BC"/>
    <w:rsid w:val="00842D2E"/>
    <w:rsid w:val="0084370F"/>
    <w:rsid w:val="00844DF5"/>
    <w:rsid w:val="00844EB8"/>
    <w:rsid w:val="0084515C"/>
    <w:rsid w:val="00845CB8"/>
    <w:rsid w:val="0084628C"/>
    <w:rsid w:val="00853832"/>
    <w:rsid w:val="00854583"/>
    <w:rsid w:val="0085487E"/>
    <w:rsid w:val="008548C9"/>
    <w:rsid w:val="008558FF"/>
    <w:rsid w:val="00855DE2"/>
    <w:rsid w:val="008614D3"/>
    <w:rsid w:val="00861A36"/>
    <w:rsid w:val="00861FB6"/>
    <w:rsid w:val="00862226"/>
    <w:rsid w:val="008652A9"/>
    <w:rsid w:val="0086613A"/>
    <w:rsid w:val="00872214"/>
    <w:rsid w:val="008729EC"/>
    <w:rsid w:val="00874539"/>
    <w:rsid w:val="0087622E"/>
    <w:rsid w:val="008809E8"/>
    <w:rsid w:val="00881876"/>
    <w:rsid w:val="00882570"/>
    <w:rsid w:val="00882AD4"/>
    <w:rsid w:val="0088332E"/>
    <w:rsid w:val="00883CF4"/>
    <w:rsid w:val="008859B4"/>
    <w:rsid w:val="0088782D"/>
    <w:rsid w:val="00890977"/>
    <w:rsid w:val="00893B86"/>
    <w:rsid w:val="00893D17"/>
    <w:rsid w:val="00894BD5"/>
    <w:rsid w:val="00897A05"/>
    <w:rsid w:val="008A018C"/>
    <w:rsid w:val="008A1155"/>
    <w:rsid w:val="008A246C"/>
    <w:rsid w:val="008A3801"/>
    <w:rsid w:val="008A4613"/>
    <w:rsid w:val="008A47FF"/>
    <w:rsid w:val="008A4F0F"/>
    <w:rsid w:val="008A514C"/>
    <w:rsid w:val="008A5C53"/>
    <w:rsid w:val="008A6BF3"/>
    <w:rsid w:val="008B028C"/>
    <w:rsid w:val="008B04E4"/>
    <w:rsid w:val="008B04ED"/>
    <w:rsid w:val="008B074C"/>
    <w:rsid w:val="008B3587"/>
    <w:rsid w:val="008B410E"/>
    <w:rsid w:val="008B4396"/>
    <w:rsid w:val="008B4529"/>
    <w:rsid w:val="008B499D"/>
    <w:rsid w:val="008B4DB7"/>
    <w:rsid w:val="008B7FB6"/>
    <w:rsid w:val="008C1FD9"/>
    <w:rsid w:val="008C2831"/>
    <w:rsid w:val="008C65DA"/>
    <w:rsid w:val="008D01F1"/>
    <w:rsid w:val="008D198D"/>
    <w:rsid w:val="008D1D34"/>
    <w:rsid w:val="008D2BDB"/>
    <w:rsid w:val="008D3CC9"/>
    <w:rsid w:val="008D4BA9"/>
    <w:rsid w:val="008D6EB7"/>
    <w:rsid w:val="008D77EA"/>
    <w:rsid w:val="008E04CE"/>
    <w:rsid w:val="008E081D"/>
    <w:rsid w:val="008E0DEA"/>
    <w:rsid w:val="008E2ACF"/>
    <w:rsid w:val="008E3EDB"/>
    <w:rsid w:val="008E7525"/>
    <w:rsid w:val="008F098B"/>
    <w:rsid w:val="008F0CAA"/>
    <w:rsid w:val="008F20CC"/>
    <w:rsid w:val="008F225A"/>
    <w:rsid w:val="008F323C"/>
    <w:rsid w:val="008F33B0"/>
    <w:rsid w:val="008F3522"/>
    <w:rsid w:val="008F450E"/>
    <w:rsid w:val="008F4BCB"/>
    <w:rsid w:val="008F6152"/>
    <w:rsid w:val="00900660"/>
    <w:rsid w:val="00900ADE"/>
    <w:rsid w:val="00901884"/>
    <w:rsid w:val="009019A0"/>
    <w:rsid w:val="00912ECD"/>
    <w:rsid w:val="009144EA"/>
    <w:rsid w:val="009208F3"/>
    <w:rsid w:val="00921568"/>
    <w:rsid w:val="0092174A"/>
    <w:rsid w:val="00921FF0"/>
    <w:rsid w:val="0092508C"/>
    <w:rsid w:val="00930A36"/>
    <w:rsid w:val="00930B3A"/>
    <w:rsid w:val="00930E0C"/>
    <w:rsid w:val="00934276"/>
    <w:rsid w:val="009342ED"/>
    <w:rsid w:val="00935E0D"/>
    <w:rsid w:val="00936FCB"/>
    <w:rsid w:val="00937589"/>
    <w:rsid w:val="0094002A"/>
    <w:rsid w:val="00940DAB"/>
    <w:rsid w:val="00940E63"/>
    <w:rsid w:val="00943377"/>
    <w:rsid w:val="00944109"/>
    <w:rsid w:val="00944840"/>
    <w:rsid w:val="0094795B"/>
    <w:rsid w:val="00952D48"/>
    <w:rsid w:val="009534F0"/>
    <w:rsid w:val="00954CB6"/>
    <w:rsid w:val="00957636"/>
    <w:rsid w:val="009602D5"/>
    <w:rsid w:val="00960DCC"/>
    <w:rsid w:val="0096134C"/>
    <w:rsid w:val="0096328E"/>
    <w:rsid w:val="009675E8"/>
    <w:rsid w:val="009702F5"/>
    <w:rsid w:val="00971838"/>
    <w:rsid w:val="009719E8"/>
    <w:rsid w:val="00972854"/>
    <w:rsid w:val="009775BA"/>
    <w:rsid w:val="00983498"/>
    <w:rsid w:val="009838DF"/>
    <w:rsid w:val="00984B07"/>
    <w:rsid w:val="00985194"/>
    <w:rsid w:val="00985964"/>
    <w:rsid w:val="00990FD0"/>
    <w:rsid w:val="00993DBE"/>
    <w:rsid w:val="009943BF"/>
    <w:rsid w:val="00996FC4"/>
    <w:rsid w:val="009A0B81"/>
    <w:rsid w:val="009A0E3E"/>
    <w:rsid w:val="009A127D"/>
    <w:rsid w:val="009A1CBE"/>
    <w:rsid w:val="009A1FF2"/>
    <w:rsid w:val="009A3127"/>
    <w:rsid w:val="009A7A43"/>
    <w:rsid w:val="009B083A"/>
    <w:rsid w:val="009B2E1B"/>
    <w:rsid w:val="009B5AB2"/>
    <w:rsid w:val="009B6842"/>
    <w:rsid w:val="009B7740"/>
    <w:rsid w:val="009B7974"/>
    <w:rsid w:val="009C0659"/>
    <w:rsid w:val="009C17B6"/>
    <w:rsid w:val="009C3EE1"/>
    <w:rsid w:val="009C4F99"/>
    <w:rsid w:val="009D05D9"/>
    <w:rsid w:val="009D3265"/>
    <w:rsid w:val="009D565D"/>
    <w:rsid w:val="009E0772"/>
    <w:rsid w:val="009E0AC1"/>
    <w:rsid w:val="009E1AA4"/>
    <w:rsid w:val="009E1F7F"/>
    <w:rsid w:val="009E1FF5"/>
    <w:rsid w:val="009E2EA3"/>
    <w:rsid w:val="009E75C4"/>
    <w:rsid w:val="009F00B0"/>
    <w:rsid w:val="009F3708"/>
    <w:rsid w:val="009F5706"/>
    <w:rsid w:val="009F63D3"/>
    <w:rsid w:val="009F6570"/>
    <w:rsid w:val="009F73F1"/>
    <w:rsid w:val="00A01F44"/>
    <w:rsid w:val="00A022C6"/>
    <w:rsid w:val="00A027CA"/>
    <w:rsid w:val="00A051E1"/>
    <w:rsid w:val="00A05D52"/>
    <w:rsid w:val="00A06107"/>
    <w:rsid w:val="00A0736B"/>
    <w:rsid w:val="00A07C0E"/>
    <w:rsid w:val="00A13415"/>
    <w:rsid w:val="00A1418B"/>
    <w:rsid w:val="00A142F5"/>
    <w:rsid w:val="00A14A96"/>
    <w:rsid w:val="00A14CFF"/>
    <w:rsid w:val="00A1507D"/>
    <w:rsid w:val="00A151BC"/>
    <w:rsid w:val="00A15D61"/>
    <w:rsid w:val="00A22408"/>
    <w:rsid w:val="00A22A6A"/>
    <w:rsid w:val="00A23961"/>
    <w:rsid w:val="00A23D42"/>
    <w:rsid w:val="00A25CD7"/>
    <w:rsid w:val="00A309AC"/>
    <w:rsid w:val="00A30F4A"/>
    <w:rsid w:val="00A3207B"/>
    <w:rsid w:val="00A342B9"/>
    <w:rsid w:val="00A444F2"/>
    <w:rsid w:val="00A458D1"/>
    <w:rsid w:val="00A4615D"/>
    <w:rsid w:val="00A47657"/>
    <w:rsid w:val="00A47F11"/>
    <w:rsid w:val="00A53C0E"/>
    <w:rsid w:val="00A5736F"/>
    <w:rsid w:val="00A57D94"/>
    <w:rsid w:val="00A628EF"/>
    <w:rsid w:val="00A62FB4"/>
    <w:rsid w:val="00A63D7A"/>
    <w:rsid w:val="00A64F6A"/>
    <w:rsid w:val="00A6505C"/>
    <w:rsid w:val="00A713DE"/>
    <w:rsid w:val="00A726DB"/>
    <w:rsid w:val="00A739F7"/>
    <w:rsid w:val="00A73E1E"/>
    <w:rsid w:val="00A74F53"/>
    <w:rsid w:val="00A74FA0"/>
    <w:rsid w:val="00A75359"/>
    <w:rsid w:val="00A756FD"/>
    <w:rsid w:val="00A75EF3"/>
    <w:rsid w:val="00A7676F"/>
    <w:rsid w:val="00A77204"/>
    <w:rsid w:val="00A815FB"/>
    <w:rsid w:val="00A82A27"/>
    <w:rsid w:val="00A841FF"/>
    <w:rsid w:val="00A858CA"/>
    <w:rsid w:val="00A86EAC"/>
    <w:rsid w:val="00A87852"/>
    <w:rsid w:val="00A904B8"/>
    <w:rsid w:val="00A90C3D"/>
    <w:rsid w:val="00A91F97"/>
    <w:rsid w:val="00A9582F"/>
    <w:rsid w:val="00A95917"/>
    <w:rsid w:val="00A95F69"/>
    <w:rsid w:val="00A95F7F"/>
    <w:rsid w:val="00A971E4"/>
    <w:rsid w:val="00A97889"/>
    <w:rsid w:val="00A978A3"/>
    <w:rsid w:val="00AA0AEF"/>
    <w:rsid w:val="00AA354E"/>
    <w:rsid w:val="00AA495A"/>
    <w:rsid w:val="00AA4A64"/>
    <w:rsid w:val="00AA66C6"/>
    <w:rsid w:val="00AA66D1"/>
    <w:rsid w:val="00AA6787"/>
    <w:rsid w:val="00AA6791"/>
    <w:rsid w:val="00AA7F6B"/>
    <w:rsid w:val="00AB42E2"/>
    <w:rsid w:val="00AB6E8A"/>
    <w:rsid w:val="00AB6F66"/>
    <w:rsid w:val="00AC02AB"/>
    <w:rsid w:val="00AC1F74"/>
    <w:rsid w:val="00AC2FC3"/>
    <w:rsid w:val="00AC46E1"/>
    <w:rsid w:val="00AC55EB"/>
    <w:rsid w:val="00AC5A24"/>
    <w:rsid w:val="00AC64ED"/>
    <w:rsid w:val="00AD00BC"/>
    <w:rsid w:val="00AD1749"/>
    <w:rsid w:val="00AD1D6B"/>
    <w:rsid w:val="00AD1F69"/>
    <w:rsid w:val="00AD415E"/>
    <w:rsid w:val="00AD4F0F"/>
    <w:rsid w:val="00AE26FD"/>
    <w:rsid w:val="00AE276B"/>
    <w:rsid w:val="00AE3056"/>
    <w:rsid w:val="00AE5663"/>
    <w:rsid w:val="00AF3575"/>
    <w:rsid w:val="00AF6597"/>
    <w:rsid w:val="00AF7DFC"/>
    <w:rsid w:val="00AF7E8C"/>
    <w:rsid w:val="00B00B61"/>
    <w:rsid w:val="00B02311"/>
    <w:rsid w:val="00B0264C"/>
    <w:rsid w:val="00B02C6E"/>
    <w:rsid w:val="00B036AD"/>
    <w:rsid w:val="00B04931"/>
    <w:rsid w:val="00B05A3A"/>
    <w:rsid w:val="00B06CAE"/>
    <w:rsid w:val="00B07BE2"/>
    <w:rsid w:val="00B12203"/>
    <w:rsid w:val="00B124CA"/>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0FE2"/>
    <w:rsid w:val="00B32922"/>
    <w:rsid w:val="00B32F54"/>
    <w:rsid w:val="00B33AED"/>
    <w:rsid w:val="00B34A4F"/>
    <w:rsid w:val="00B36451"/>
    <w:rsid w:val="00B36570"/>
    <w:rsid w:val="00B3753B"/>
    <w:rsid w:val="00B375B6"/>
    <w:rsid w:val="00B37D91"/>
    <w:rsid w:val="00B40228"/>
    <w:rsid w:val="00B40D6A"/>
    <w:rsid w:val="00B421BD"/>
    <w:rsid w:val="00B42FFB"/>
    <w:rsid w:val="00B50497"/>
    <w:rsid w:val="00B505CC"/>
    <w:rsid w:val="00B50FB5"/>
    <w:rsid w:val="00B566AF"/>
    <w:rsid w:val="00B567B5"/>
    <w:rsid w:val="00B57B28"/>
    <w:rsid w:val="00B60BF5"/>
    <w:rsid w:val="00B629C0"/>
    <w:rsid w:val="00B635D6"/>
    <w:rsid w:val="00B66291"/>
    <w:rsid w:val="00B66C45"/>
    <w:rsid w:val="00B70E1E"/>
    <w:rsid w:val="00B71DEA"/>
    <w:rsid w:val="00B72989"/>
    <w:rsid w:val="00B74A31"/>
    <w:rsid w:val="00B76449"/>
    <w:rsid w:val="00B818E5"/>
    <w:rsid w:val="00B81D40"/>
    <w:rsid w:val="00B82C10"/>
    <w:rsid w:val="00B82EAA"/>
    <w:rsid w:val="00B83AC8"/>
    <w:rsid w:val="00B854EF"/>
    <w:rsid w:val="00B8786C"/>
    <w:rsid w:val="00B924A8"/>
    <w:rsid w:val="00B930A0"/>
    <w:rsid w:val="00B9360A"/>
    <w:rsid w:val="00B9417C"/>
    <w:rsid w:val="00B9518D"/>
    <w:rsid w:val="00B95630"/>
    <w:rsid w:val="00B9610C"/>
    <w:rsid w:val="00B96C9B"/>
    <w:rsid w:val="00BA08CA"/>
    <w:rsid w:val="00BA0B84"/>
    <w:rsid w:val="00BA1B23"/>
    <w:rsid w:val="00BA246A"/>
    <w:rsid w:val="00BA2FA6"/>
    <w:rsid w:val="00BB38F6"/>
    <w:rsid w:val="00BB3B7B"/>
    <w:rsid w:val="00BC18C4"/>
    <w:rsid w:val="00BC39E8"/>
    <w:rsid w:val="00BC6C50"/>
    <w:rsid w:val="00BD44DA"/>
    <w:rsid w:val="00BD4999"/>
    <w:rsid w:val="00BD7ADE"/>
    <w:rsid w:val="00BE033A"/>
    <w:rsid w:val="00BE0DB9"/>
    <w:rsid w:val="00BE1251"/>
    <w:rsid w:val="00BE2F9B"/>
    <w:rsid w:val="00BE54E2"/>
    <w:rsid w:val="00BE6DDE"/>
    <w:rsid w:val="00BE77EC"/>
    <w:rsid w:val="00BF0B1D"/>
    <w:rsid w:val="00BF1B62"/>
    <w:rsid w:val="00BF3B4F"/>
    <w:rsid w:val="00C003AF"/>
    <w:rsid w:val="00C026F3"/>
    <w:rsid w:val="00C0294D"/>
    <w:rsid w:val="00C02A39"/>
    <w:rsid w:val="00C04140"/>
    <w:rsid w:val="00C07980"/>
    <w:rsid w:val="00C1386B"/>
    <w:rsid w:val="00C152C5"/>
    <w:rsid w:val="00C1739D"/>
    <w:rsid w:val="00C201AB"/>
    <w:rsid w:val="00C21353"/>
    <w:rsid w:val="00C21EF7"/>
    <w:rsid w:val="00C24808"/>
    <w:rsid w:val="00C24FED"/>
    <w:rsid w:val="00C252D9"/>
    <w:rsid w:val="00C25A5E"/>
    <w:rsid w:val="00C2789D"/>
    <w:rsid w:val="00C278AE"/>
    <w:rsid w:val="00C309C1"/>
    <w:rsid w:val="00C31233"/>
    <w:rsid w:val="00C322CF"/>
    <w:rsid w:val="00C32D05"/>
    <w:rsid w:val="00C33043"/>
    <w:rsid w:val="00C33F9E"/>
    <w:rsid w:val="00C4177B"/>
    <w:rsid w:val="00C42906"/>
    <w:rsid w:val="00C43429"/>
    <w:rsid w:val="00C4457F"/>
    <w:rsid w:val="00C51D1C"/>
    <w:rsid w:val="00C52653"/>
    <w:rsid w:val="00C528DF"/>
    <w:rsid w:val="00C52BB5"/>
    <w:rsid w:val="00C52C30"/>
    <w:rsid w:val="00C569E4"/>
    <w:rsid w:val="00C56E17"/>
    <w:rsid w:val="00C6169C"/>
    <w:rsid w:val="00C621BD"/>
    <w:rsid w:val="00C65FD6"/>
    <w:rsid w:val="00C66764"/>
    <w:rsid w:val="00C70148"/>
    <w:rsid w:val="00C705D2"/>
    <w:rsid w:val="00C70681"/>
    <w:rsid w:val="00C71486"/>
    <w:rsid w:val="00C7198D"/>
    <w:rsid w:val="00C71C92"/>
    <w:rsid w:val="00C72BAC"/>
    <w:rsid w:val="00C72BF0"/>
    <w:rsid w:val="00C73F9E"/>
    <w:rsid w:val="00C74033"/>
    <w:rsid w:val="00C74A4F"/>
    <w:rsid w:val="00C77170"/>
    <w:rsid w:val="00C77F72"/>
    <w:rsid w:val="00C80497"/>
    <w:rsid w:val="00C823CE"/>
    <w:rsid w:val="00C825DE"/>
    <w:rsid w:val="00C82802"/>
    <w:rsid w:val="00C83516"/>
    <w:rsid w:val="00C84E1D"/>
    <w:rsid w:val="00C85966"/>
    <w:rsid w:val="00C90C90"/>
    <w:rsid w:val="00C91220"/>
    <w:rsid w:val="00C938D4"/>
    <w:rsid w:val="00C9442E"/>
    <w:rsid w:val="00C970D7"/>
    <w:rsid w:val="00CA0FD6"/>
    <w:rsid w:val="00CA761E"/>
    <w:rsid w:val="00CB1224"/>
    <w:rsid w:val="00CB16A6"/>
    <w:rsid w:val="00CB1D18"/>
    <w:rsid w:val="00CB3D08"/>
    <w:rsid w:val="00CC2841"/>
    <w:rsid w:val="00CC35DE"/>
    <w:rsid w:val="00CC41FC"/>
    <w:rsid w:val="00CC43DC"/>
    <w:rsid w:val="00CC4DC6"/>
    <w:rsid w:val="00CC7CC4"/>
    <w:rsid w:val="00CC7EF7"/>
    <w:rsid w:val="00CD1BA1"/>
    <w:rsid w:val="00CD1D3A"/>
    <w:rsid w:val="00CE01D1"/>
    <w:rsid w:val="00CE21C9"/>
    <w:rsid w:val="00CE3347"/>
    <w:rsid w:val="00CE4345"/>
    <w:rsid w:val="00CE57C8"/>
    <w:rsid w:val="00CE5A82"/>
    <w:rsid w:val="00CE6EFF"/>
    <w:rsid w:val="00CE702F"/>
    <w:rsid w:val="00CE7B7C"/>
    <w:rsid w:val="00CE7B95"/>
    <w:rsid w:val="00CF3224"/>
    <w:rsid w:val="00CF3225"/>
    <w:rsid w:val="00CF5F79"/>
    <w:rsid w:val="00CF700C"/>
    <w:rsid w:val="00D012FA"/>
    <w:rsid w:val="00D01E14"/>
    <w:rsid w:val="00D04514"/>
    <w:rsid w:val="00D05956"/>
    <w:rsid w:val="00D05EDD"/>
    <w:rsid w:val="00D06012"/>
    <w:rsid w:val="00D07D1A"/>
    <w:rsid w:val="00D07EE2"/>
    <w:rsid w:val="00D1029D"/>
    <w:rsid w:val="00D12518"/>
    <w:rsid w:val="00D12CEB"/>
    <w:rsid w:val="00D15FDF"/>
    <w:rsid w:val="00D165CE"/>
    <w:rsid w:val="00D16C18"/>
    <w:rsid w:val="00D274EC"/>
    <w:rsid w:val="00D3133F"/>
    <w:rsid w:val="00D33001"/>
    <w:rsid w:val="00D34326"/>
    <w:rsid w:val="00D3472D"/>
    <w:rsid w:val="00D350E9"/>
    <w:rsid w:val="00D427BC"/>
    <w:rsid w:val="00D51EDE"/>
    <w:rsid w:val="00D522C7"/>
    <w:rsid w:val="00D54A86"/>
    <w:rsid w:val="00D54CD5"/>
    <w:rsid w:val="00D55DA6"/>
    <w:rsid w:val="00D56BD1"/>
    <w:rsid w:val="00D621A3"/>
    <w:rsid w:val="00D622C6"/>
    <w:rsid w:val="00D62C55"/>
    <w:rsid w:val="00D63156"/>
    <w:rsid w:val="00D6468F"/>
    <w:rsid w:val="00D654A2"/>
    <w:rsid w:val="00D654C7"/>
    <w:rsid w:val="00D67E99"/>
    <w:rsid w:val="00D739AD"/>
    <w:rsid w:val="00D742A7"/>
    <w:rsid w:val="00D74F7A"/>
    <w:rsid w:val="00D76C0B"/>
    <w:rsid w:val="00D76D1B"/>
    <w:rsid w:val="00D77916"/>
    <w:rsid w:val="00D803AD"/>
    <w:rsid w:val="00D815F4"/>
    <w:rsid w:val="00D82DDC"/>
    <w:rsid w:val="00D82F23"/>
    <w:rsid w:val="00D84EDA"/>
    <w:rsid w:val="00D85D50"/>
    <w:rsid w:val="00D862E3"/>
    <w:rsid w:val="00D90BE0"/>
    <w:rsid w:val="00D90D23"/>
    <w:rsid w:val="00D910B2"/>
    <w:rsid w:val="00D919F5"/>
    <w:rsid w:val="00D94365"/>
    <w:rsid w:val="00D961D1"/>
    <w:rsid w:val="00D978C1"/>
    <w:rsid w:val="00DA00FA"/>
    <w:rsid w:val="00DA272D"/>
    <w:rsid w:val="00DA31F7"/>
    <w:rsid w:val="00DA378D"/>
    <w:rsid w:val="00DA44F7"/>
    <w:rsid w:val="00DA6FE9"/>
    <w:rsid w:val="00DA7EA3"/>
    <w:rsid w:val="00DB0E63"/>
    <w:rsid w:val="00DB0E90"/>
    <w:rsid w:val="00DB1AE2"/>
    <w:rsid w:val="00DB2350"/>
    <w:rsid w:val="00DB3595"/>
    <w:rsid w:val="00DB7362"/>
    <w:rsid w:val="00DB7AE8"/>
    <w:rsid w:val="00DC05A1"/>
    <w:rsid w:val="00DC19B7"/>
    <w:rsid w:val="00DC2AF9"/>
    <w:rsid w:val="00DC2E02"/>
    <w:rsid w:val="00DC60E7"/>
    <w:rsid w:val="00DC7443"/>
    <w:rsid w:val="00DC7450"/>
    <w:rsid w:val="00DC78D1"/>
    <w:rsid w:val="00DD03D6"/>
    <w:rsid w:val="00DD06CB"/>
    <w:rsid w:val="00DD1A88"/>
    <w:rsid w:val="00DD1ABD"/>
    <w:rsid w:val="00DD1B93"/>
    <w:rsid w:val="00DD1DCE"/>
    <w:rsid w:val="00DD1F03"/>
    <w:rsid w:val="00DD2715"/>
    <w:rsid w:val="00DD2D6F"/>
    <w:rsid w:val="00DD6709"/>
    <w:rsid w:val="00DD7F69"/>
    <w:rsid w:val="00DE039B"/>
    <w:rsid w:val="00DE0D13"/>
    <w:rsid w:val="00DE1976"/>
    <w:rsid w:val="00DE1ECF"/>
    <w:rsid w:val="00DE2165"/>
    <w:rsid w:val="00DE2A55"/>
    <w:rsid w:val="00DE5BDE"/>
    <w:rsid w:val="00DF233F"/>
    <w:rsid w:val="00DF2AB4"/>
    <w:rsid w:val="00DF3848"/>
    <w:rsid w:val="00DF3BDF"/>
    <w:rsid w:val="00DF488E"/>
    <w:rsid w:val="00DF576E"/>
    <w:rsid w:val="00DF68E4"/>
    <w:rsid w:val="00E00EB9"/>
    <w:rsid w:val="00E02AD4"/>
    <w:rsid w:val="00E034B6"/>
    <w:rsid w:val="00E0358E"/>
    <w:rsid w:val="00E14089"/>
    <w:rsid w:val="00E15EFE"/>
    <w:rsid w:val="00E161A5"/>
    <w:rsid w:val="00E16CFB"/>
    <w:rsid w:val="00E17050"/>
    <w:rsid w:val="00E17217"/>
    <w:rsid w:val="00E2008D"/>
    <w:rsid w:val="00E20392"/>
    <w:rsid w:val="00E20D28"/>
    <w:rsid w:val="00E22245"/>
    <w:rsid w:val="00E230DB"/>
    <w:rsid w:val="00E30AAE"/>
    <w:rsid w:val="00E30E4E"/>
    <w:rsid w:val="00E31F44"/>
    <w:rsid w:val="00E32AF6"/>
    <w:rsid w:val="00E33F1D"/>
    <w:rsid w:val="00E3573C"/>
    <w:rsid w:val="00E36849"/>
    <w:rsid w:val="00E3778D"/>
    <w:rsid w:val="00E42382"/>
    <w:rsid w:val="00E42C3F"/>
    <w:rsid w:val="00E43C39"/>
    <w:rsid w:val="00E45B05"/>
    <w:rsid w:val="00E46B7E"/>
    <w:rsid w:val="00E5044A"/>
    <w:rsid w:val="00E52DB3"/>
    <w:rsid w:val="00E536F2"/>
    <w:rsid w:val="00E53746"/>
    <w:rsid w:val="00E55582"/>
    <w:rsid w:val="00E556AA"/>
    <w:rsid w:val="00E566EC"/>
    <w:rsid w:val="00E56A2D"/>
    <w:rsid w:val="00E57B12"/>
    <w:rsid w:val="00E57D8A"/>
    <w:rsid w:val="00E60C91"/>
    <w:rsid w:val="00E61607"/>
    <w:rsid w:val="00E617F3"/>
    <w:rsid w:val="00E64B75"/>
    <w:rsid w:val="00E64B87"/>
    <w:rsid w:val="00E66052"/>
    <w:rsid w:val="00E70B2B"/>
    <w:rsid w:val="00E712D3"/>
    <w:rsid w:val="00E712F5"/>
    <w:rsid w:val="00E72F2B"/>
    <w:rsid w:val="00E80329"/>
    <w:rsid w:val="00E803DF"/>
    <w:rsid w:val="00E81081"/>
    <w:rsid w:val="00E81A53"/>
    <w:rsid w:val="00E81CC3"/>
    <w:rsid w:val="00E82E95"/>
    <w:rsid w:val="00E85451"/>
    <w:rsid w:val="00E8705B"/>
    <w:rsid w:val="00E92AF0"/>
    <w:rsid w:val="00E9410A"/>
    <w:rsid w:val="00E95E67"/>
    <w:rsid w:val="00E963FD"/>
    <w:rsid w:val="00E96496"/>
    <w:rsid w:val="00EA288E"/>
    <w:rsid w:val="00EA4356"/>
    <w:rsid w:val="00EA6057"/>
    <w:rsid w:val="00EA64E0"/>
    <w:rsid w:val="00EA7A0C"/>
    <w:rsid w:val="00EB0910"/>
    <w:rsid w:val="00EB0CFA"/>
    <w:rsid w:val="00EB0FBA"/>
    <w:rsid w:val="00EB1E2F"/>
    <w:rsid w:val="00EB3209"/>
    <w:rsid w:val="00EB392E"/>
    <w:rsid w:val="00EB429D"/>
    <w:rsid w:val="00EB57F0"/>
    <w:rsid w:val="00EB5CF5"/>
    <w:rsid w:val="00EB5F74"/>
    <w:rsid w:val="00EB722F"/>
    <w:rsid w:val="00EC2FA9"/>
    <w:rsid w:val="00EC4454"/>
    <w:rsid w:val="00EC4BCC"/>
    <w:rsid w:val="00EC720F"/>
    <w:rsid w:val="00ED46AC"/>
    <w:rsid w:val="00ED476C"/>
    <w:rsid w:val="00ED522D"/>
    <w:rsid w:val="00ED73F9"/>
    <w:rsid w:val="00EE04A8"/>
    <w:rsid w:val="00EE5939"/>
    <w:rsid w:val="00EE65AF"/>
    <w:rsid w:val="00EE6DEF"/>
    <w:rsid w:val="00EF0806"/>
    <w:rsid w:val="00EF358F"/>
    <w:rsid w:val="00EF384B"/>
    <w:rsid w:val="00EF3C91"/>
    <w:rsid w:val="00EF49AC"/>
    <w:rsid w:val="00EF4B1E"/>
    <w:rsid w:val="00EF4D02"/>
    <w:rsid w:val="00EF57A6"/>
    <w:rsid w:val="00F00D40"/>
    <w:rsid w:val="00F013AB"/>
    <w:rsid w:val="00F0294E"/>
    <w:rsid w:val="00F05423"/>
    <w:rsid w:val="00F06127"/>
    <w:rsid w:val="00F06DA7"/>
    <w:rsid w:val="00F077E5"/>
    <w:rsid w:val="00F11DFB"/>
    <w:rsid w:val="00F1260A"/>
    <w:rsid w:val="00F13B74"/>
    <w:rsid w:val="00F141A5"/>
    <w:rsid w:val="00F151DA"/>
    <w:rsid w:val="00F15C53"/>
    <w:rsid w:val="00F179BC"/>
    <w:rsid w:val="00F20E20"/>
    <w:rsid w:val="00F22939"/>
    <w:rsid w:val="00F278C4"/>
    <w:rsid w:val="00F31105"/>
    <w:rsid w:val="00F31DAE"/>
    <w:rsid w:val="00F32045"/>
    <w:rsid w:val="00F321FF"/>
    <w:rsid w:val="00F32F28"/>
    <w:rsid w:val="00F339BE"/>
    <w:rsid w:val="00F33AB9"/>
    <w:rsid w:val="00F35CEA"/>
    <w:rsid w:val="00F43B80"/>
    <w:rsid w:val="00F441CD"/>
    <w:rsid w:val="00F44AF2"/>
    <w:rsid w:val="00F44DF2"/>
    <w:rsid w:val="00F45062"/>
    <w:rsid w:val="00F455B0"/>
    <w:rsid w:val="00F502C4"/>
    <w:rsid w:val="00F5057D"/>
    <w:rsid w:val="00F52666"/>
    <w:rsid w:val="00F54EC7"/>
    <w:rsid w:val="00F56376"/>
    <w:rsid w:val="00F57514"/>
    <w:rsid w:val="00F6205C"/>
    <w:rsid w:val="00F6423A"/>
    <w:rsid w:val="00F66354"/>
    <w:rsid w:val="00F7113A"/>
    <w:rsid w:val="00F72260"/>
    <w:rsid w:val="00F764AE"/>
    <w:rsid w:val="00F76A80"/>
    <w:rsid w:val="00F817C8"/>
    <w:rsid w:val="00F839CF"/>
    <w:rsid w:val="00F84814"/>
    <w:rsid w:val="00F85BE9"/>
    <w:rsid w:val="00F91C83"/>
    <w:rsid w:val="00F923F2"/>
    <w:rsid w:val="00F93A55"/>
    <w:rsid w:val="00F9429D"/>
    <w:rsid w:val="00F95BF7"/>
    <w:rsid w:val="00F96F0C"/>
    <w:rsid w:val="00FA00AC"/>
    <w:rsid w:val="00FA0EBD"/>
    <w:rsid w:val="00FA2A3F"/>
    <w:rsid w:val="00FA3CA5"/>
    <w:rsid w:val="00FA7063"/>
    <w:rsid w:val="00FA786A"/>
    <w:rsid w:val="00FA7B6B"/>
    <w:rsid w:val="00FB0BB2"/>
    <w:rsid w:val="00FB1EBB"/>
    <w:rsid w:val="00FB3651"/>
    <w:rsid w:val="00FB3C8A"/>
    <w:rsid w:val="00FB3CCD"/>
    <w:rsid w:val="00FC1156"/>
    <w:rsid w:val="00FC1170"/>
    <w:rsid w:val="00FC5555"/>
    <w:rsid w:val="00FC6658"/>
    <w:rsid w:val="00FC68BC"/>
    <w:rsid w:val="00FD48D3"/>
    <w:rsid w:val="00FE00F1"/>
    <w:rsid w:val="00FE044D"/>
    <w:rsid w:val="00FE0928"/>
    <w:rsid w:val="00FE2415"/>
    <w:rsid w:val="00FE2751"/>
    <w:rsid w:val="00FE2756"/>
    <w:rsid w:val="00FE2F18"/>
    <w:rsid w:val="00FE509D"/>
    <w:rsid w:val="00FE7D32"/>
    <w:rsid w:val="00FF025B"/>
    <w:rsid w:val="00FF08D4"/>
    <w:rsid w:val="00FF101A"/>
    <w:rsid w:val="00FF105A"/>
    <w:rsid w:val="00FF3F1B"/>
    <w:rsid w:val="00FF41ED"/>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969B233B-8A70-42B7-B7A4-02F97679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link w:val="a5"/>
    <w:uiPriority w:val="34"/>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___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_5.vsdx"/><Relationship Id="rId25" Type="http://schemas.openxmlformats.org/officeDocument/2006/relationships/package" Target="embeddings/Microsoft_Visio____9.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___4.vsdx"/><Relationship Id="rId23" Type="http://schemas.openxmlformats.org/officeDocument/2006/relationships/package" Target="embeddings/Microsoft_Visio____8.vsd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_6.vsdx"/><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6D70A-76BE-405C-A538-7CD0A9A05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2569</Words>
  <Characters>14649</Characters>
  <Application>Microsoft Office Word</Application>
  <DocSecurity>0</DocSecurity>
  <Lines>122</Lines>
  <Paragraphs>34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5</cp:revision>
  <cp:lastPrinted>2017-02-06T10:56:00Z</cp:lastPrinted>
  <dcterms:created xsi:type="dcterms:W3CDTF">2017-10-02T15:26:00Z</dcterms:created>
  <dcterms:modified xsi:type="dcterms:W3CDTF">2017-10-02T23:54:00Z</dcterms:modified>
</cp:coreProperties>
</file>